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75949E" w14:textId="780E0D0C" w:rsidR="000A1BD9" w:rsidRPr="004164E9" w:rsidRDefault="000A1BD9" w:rsidP="004164E9">
      <w:pPr>
        <w:pStyle w:val="Titre"/>
        <w:pBdr>
          <w:bottom w:val="single" w:sz="8" w:space="4" w:color="156082" w:themeColor="accent1"/>
        </w:pBdr>
        <w:spacing w:after="300"/>
        <w:jc w:val="center"/>
        <w:rPr>
          <w:rFonts w:ascii="Calibri Light" w:hAnsi="Calibri Light" w:cs="Calibri Light"/>
          <w:color w:val="0A1D30" w:themeColor="text2" w:themeShade="BF"/>
          <w:spacing w:val="5"/>
          <w:sz w:val="52"/>
          <w:szCs w:val="52"/>
        </w:rPr>
      </w:pPr>
      <w:r w:rsidRPr="004164E9">
        <w:rPr>
          <w:rFonts w:ascii="Calibri Light" w:hAnsi="Calibri Light" w:cs="Calibri Light"/>
          <w:color w:val="0A1D30" w:themeColor="text2" w:themeShade="BF"/>
          <w:spacing w:val="5"/>
          <w:sz w:val="52"/>
          <w:szCs w:val="52"/>
        </w:rPr>
        <w:t xml:space="preserve">Chapitre </w:t>
      </w:r>
      <w:r w:rsidR="00FD4B4E" w:rsidRPr="004164E9">
        <w:rPr>
          <w:rFonts w:ascii="Calibri Light" w:hAnsi="Calibri Light" w:cs="Calibri Light"/>
          <w:color w:val="0A1D30" w:themeColor="text2" w:themeShade="BF"/>
          <w:spacing w:val="5"/>
          <w:sz w:val="52"/>
          <w:szCs w:val="52"/>
        </w:rPr>
        <w:t>4</w:t>
      </w:r>
      <w:r w:rsidRPr="004164E9">
        <w:rPr>
          <w:rFonts w:ascii="Calibri Light" w:hAnsi="Calibri Light" w:cs="Calibri Light"/>
          <w:color w:val="0A1D30" w:themeColor="text2" w:themeShade="BF"/>
          <w:spacing w:val="5"/>
          <w:sz w:val="52"/>
          <w:szCs w:val="52"/>
        </w:rPr>
        <w:t xml:space="preserve"> : Les doctrines économiques</w:t>
      </w:r>
    </w:p>
    <w:p w14:paraId="0D5BAF76" w14:textId="77777777" w:rsidR="00AD0D95" w:rsidRPr="00AD0D95" w:rsidRDefault="00AD0D95" w:rsidP="00AD0D95">
      <w:pPr>
        <w:pStyle w:val="Titre1"/>
        <w:rPr>
          <w:rFonts w:ascii="Calibri Light" w:hAnsi="Calibri Light" w:cs="Calibri Light"/>
          <w:sz w:val="24"/>
          <w:szCs w:val="24"/>
        </w:rPr>
      </w:pPr>
      <w:r w:rsidRPr="00AD0D95">
        <w:rPr>
          <w:rFonts w:ascii="Calibri Light" w:hAnsi="Calibri Light" w:cs="Calibri Light"/>
          <w:sz w:val="24"/>
          <w:szCs w:val="24"/>
          <w:u w:val="single"/>
        </w:rPr>
        <w:t>Contenus</w:t>
      </w:r>
      <w:r w:rsidRPr="00AD0D95">
        <w:rPr>
          <w:rFonts w:ascii="Calibri Light" w:hAnsi="Calibri Light" w:cs="Calibri Light"/>
          <w:sz w:val="24"/>
          <w:szCs w:val="24"/>
        </w:rPr>
        <w:t> :</w:t>
      </w:r>
    </w:p>
    <w:p w14:paraId="116701A2" w14:textId="42B2A815" w:rsidR="00AD0D95" w:rsidRPr="00AD0D95" w:rsidRDefault="00AD0D95" w:rsidP="00602314">
      <w:pPr>
        <w:numPr>
          <w:ilvl w:val="0"/>
          <w:numId w:val="26"/>
        </w:numPr>
        <w:rPr>
          <w:rFonts w:ascii="Calibri Light" w:eastAsiaTheme="majorEastAsia" w:hAnsi="Calibri Light" w:cs="Calibri Light"/>
          <w:color w:val="0A1D30" w:themeColor="text2" w:themeShade="BF"/>
          <w:spacing w:val="5"/>
          <w:kern w:val="28"/>
          <w:sz w:val="24"/>
          <w:szCs w:val="24"/>
        </w:rPr>
      </w:pPr>
      <w:r w:rsidRPr="00AD0D95">
        <w:rPr>
          <w:rFonts w:ascii="Calibri Light" w:eastAsiaTheme="majorEastAsia" w:hAnsi="Calibri Light" w:cs="Calibri Light"/>
          <w:color w:val="0A1D30" w:themeColor="text2" w:themeShade="BF"/>
          <w:spacing w:val="5"/>
          <w:kern w:val="28"/>
          <w:sz w:val="24"/>
          <w:szCs w:val="24"/>
        </w:rPr>
        <w:t xml:space="preserve">Introduction : </w:t>
      </w:r>
      <w:r>
        <w:rPr>
          <w:rFonts w:ascii="Calibri Light" w:eastAsiaTheme="majorEastAsia" w:hAnsi="Calibri Light" w:cs="Calibri Light"/>
          <w:color w:val="0A1D30" w:themeColor="text2" w:themeShade="BF"/>
          <w:spacing w:val="5"/>
          <w:kern w:val="28"/>
          <w:sz w:val="24"/>
          <w:szCs w:val="24"/>
        </w:rPr>
        <w:t>définition et évolution historique</w:t>
      </w:r>
    </w:p>
    <w:p w14:paraId="1F29B4BC" w14:textId="4CBA68FD" w:rsidR="00AD0D95" w:rsidRPr="00AD0D95" w:rsidRDefault="00B27C07" w:rsidP="00602314">
      <w:pPr>
        <w:numPr>
          <w:ilvl w:val="0"/>
          <w:numId w:val="26"/>
        </w:numPr>
        <w:rPr>
          <w:rFonts w:ascii="Calibri Light" w:eastAsiaTheme="majorEastAsia" w:hAnsi="Calibri Light" w:cs="Calibri Light"/>
          <w:color w:val="0A1D30" w:themeColor="text2" w:themeShade="BF"/>
          <w:spacing w:val="5"/>
          <w:kern w:val="28"/>
          <w:sz w:val="24"/>
          <w:szCs w:val="24"/>
        </w:rPr>
      </w:pPr>
      <w:r>
        <w:rPr>
          <w:rFonts w:ascii="Calibri Light" w:eastAsiaTheme="majorEastAsia" w:hAnsi="Calibri Light" w:cs="Calibri Light"/>
          <w:color w:val="0A1D30" w:themeColor="text2" w:themeShade="BF"/>
          <w:spacing w:val="5"/>
          <w:kern w:val="28"/>
          <w:sz w:val="24"/>
          <w:szCs w:val="24"/>
        </w:rPr>
        <w:t>Mise en c</w:t>
      </w:r>
      <w:r w:rsidR="00AD0D95" w:rsidRPr="00AD0D95">
        <w:rPr>
          <w:rFonts w:ascii="Calibri Light" w:eastAsiaTheme="majorEastAsia" w:hAnsi="Calibri Light" w:cs="Calibri Light"/>
          <w:color w:val="0A1D30" w:themeColor="text2" w:themeShade="BF"/>
          <w:spacing w:val="5"/>
          <w:kern w:val="28"/>
          <w:sz w:val="24"/>
          <w:szCs w:val="24"/>
        </w:rPr>
        <w:t xml:space="preserve">ontexte : </w:t>
      </w:r>
      <w:r>
        <w:rPr>
          <w:rFonts w:ascii="Calibri Light" w:eastAsiaTheme="majorEastAsia" w:hAnsi="Calibri Light" w:cs="Calibri Light"/>
          <w:color w:val="0A1D30" w:themeColor="text2" w:themeShade="BF"/>
          <w:spacing w:val="5"/>
          <w:kern w:val="28"/>
          <w:sz w:val="24"/>
          <w:szCs w:val="24"/>
        </w:rPr>
        <w:t xml:space="preserve">le </w:t>
      </w:r>
      <w:r w:rsidR="00AD0D95" w:rsidRPr="00AD0D95">
        <w:rPr>
          <w:rFonts w:ascii="Calibri Light" w:eastAsiaTheme="majorEastAsia" w:hAnsi="Calibri Light" w:cs="Calibri Light"/>
          <w:color w:val="0A1D30" w:themeColor="text2" w:themeShade="BF"/>
          <w:spacing w:val="5"/>
          <w:kern w:val="28"/>
          <w:sz w:val="24"/>
          <w:szCs w:val="24"/>
        </w:rPr>
        <w:t xml:space="preserve">capitalisme </w:t>
      </w:r>
      <w:r>
        <w:rPr>
          <w:rFonts w:ascii="Calibri Light" w:eastAsiaTheme="majorEastAsia" w:hAnsi="Calibri Light" w:cs="Calibri Light"/>
          <w:color w:val="0A1D30" w:themeColor="text2" w:themeShade="BF"/>
          <w:spacing w:val="5"/>
          <w:kern w:val="28"/>
          <w:sz w:val="24"/>
          <w:szCs w:val="24"/>
        </w:rPr>
        <w:t>(ou l’</w:t>
      </w:r>
      <w:r w:rsidR="00AD0D95" w:rsidRPr="00AD0D95">
        <w:rPr>
          <w:rFonts w:ascii="Calibri Light" w:eastAsiaTheme="majorEastAsia" w:hAnsi="Calibri Light" w:cs="Calibri Light"/>
          <w:color w:val="0A1D30" w:themeColor="text2" w:themeShade="BF"/>
          <w:spacing w:val="5"/>
          <w:kern w:val="28"/>
          <w:sz w:val="24"/>
          <w:szCs w:val="24"/>
        </w:rPr>
        <w:t>économie de marché</w:t>
      </w:r>
      <w:r>
        <w:rPr>
          <w:rFonts w:ascii="Calibri Light" w:eastAsiaTheme="majorEastAsia" w:hAnsi="Calibri Light" w:cs="Calibri Light"/>
          <w:color w:val="0A1D30" w:themeColor="text2" w:themeShade="BF"/>
          <w:spacing w:val="5"/>
          <w:kern w:val="28"/>
          <w:sz w:val="24"/>
          <w:szCs w:val="24"/>
        </w:rPr>
        <w:t>)</w:t>
      </w:r>
      <w:r w:rsidR="00AD0D95" w:rsidRPr="00AD0D95">
        <w:rPr>
          <w:rFonts w:ascii="Calibri Light" w:eastAsiaTheme="majorEastAsia" w:hAnsi="Calibri Light" w:cs="Calibri Light"/>
          <w:color w:val="0A1D30" w:themeColor="text2" w:themeShade="BF"/>
          <w:spacing w:val="5"/>
          <w:kern w:val="28"/>
          <w:sz w:val="24"/>
          <w:szCs w:val="24"/>
        </w:rPr>
        <w:t xml:space="preserve"> </w:t>
      </w:r>
    </w:p>
    <w:p w14:paraId="2C821873" w14:textId="7EA99E1F" w:rsidR="00957703" w:rsidRPr="00957703" w:rsidRDefault="00B27C07" w:rsidP="00602314">
      <w:pPr>
        <w:numPr>
          <w:ilvl w:val="0"/>
          <w:numId w:val="26"/>
        </w:numPr>
        <w:rPr>
          <w:rFonts w:ascii="Calibri Light" w:eastAsiaTheme="majorEastAsia" w:hAnsi="Calibri Light" w:cs="Calibri Light"/>
          <w:color w:val="0A1D30" w:themeColor="text2" w:themeShade="BF"/>
          <w:spacing w:val="5"/>
          <w:kern w:val="28"/>
          <w:sz w:val="24"/>
          <w:szCs w:val="24"/>
        </w:rPr>
      </w:pPr>
      <w:r>
        <w:rPr>
          <w:rFonts w:ascii="Calibri Light" w:eastAsiaTheme="majorEastAsia" w:hAnsi="Calibri Light" w:cs="Calibri Light"/>
          <w:color w:val="0A1D30" w:themeColor="text2" w:themeShade="BF"/>
          <w:spacing w:val="5"/>
          <w:kern w:val="28"/>
          <w:sz w:val="24"/>
          <w:szCs w:val="24"/>
        </w:rPr>
        <w:t>Le</w:t>
      </w:r>
      <w:r w:rsidR="00957703" w:rsidRPr="00957703">
        <w:rPr>
          <w:rFonts w:ascii="Calibri Light" w:eastAsiaTheme="majorEastAsia" w:hAnsi="Calibri Light" w:cs="Calibri Light"/>
          <w:color w:val="0A1D30" w:themeColor="text2" w:themeShade="BF"/>
          <w:spacing w:val="5"/>
          <w:kern w:val="28"/>
          <w:sz w:val="24"/>
          <w:szCs w:val="24"/>
        </w:rPr>
        <w:t xml:space="preserve"> mercantilisme (le colonialisme)</w:t>
      </w:r>
    </w:p>
    <w:p w14:paraId="099FA162" w14:textId="0FAC1937" w:rsidR="00957703" w:rsidRPr="00957703" w:rsidRDefault="00B27C07" w:rsidP="00602314">
      <w:pPr>
        <w:numPr>
          <w:ilvl w:val="0"/>
          <w:numId w:val="26"/>
        </w:numPr>
        <w:rPr>
          <w:rFonts w:ascii="Calibri Light" w:eastAsiaTheme="majorEastAsia" w:hAnsi="Calibri Light" w:cs="Calibri Light"/>
          <w:color w:val="0A1D30" w:themeColor="text2" w:themeShade="BF"/>
          <w:spacing w:val="5"/>
          <w:kern w:val="28"/>
          <w:sz w:val="24"/>
          <w:szCs w:val="24"/>
        </w:rPr>
      </w:pPr>
      <w:r>
        <w:rPr>
          <w:rFonts w:ascii="Calibri Light" w:eastAsiaTheme="majorEastAsia" w:hAnsi="Calibri Light" w:cs="Calibri Light"/>
          <w:color w:val="0A1D30" w:themeColor="text2" w:themeShade="BF"/>
          <w:spacing w:val="5"/>
          <w:kern w:val="28"/>
          <w:sz w:val="24"/>
          <w:szCs w:val="24"/>
        </w:rPr>
        <w:t>Le</w:t>
      </w:r>
      <w:r w:rsidR="00957703" w:rsidRPr="00957703">
        <w:rPr>
          <w:rFonts w:ascii="Calibri Light" w:eastAsiaTheme="majorEastAsia" w:hAnsi="Calibri Light" w:cs="Calibri Light"/>
          <w:color w:val="0A1D30" w:themeColor="text2" w:themeShade="BF"/>
          <w:spacing w:val="5"/>
          <w:kern w:val="28"/>
          <w:sz w:val="24"/>
          <w:szCs w:val="24"/>
        </w:rPr>
        <w:t xml:space="preserve"> libéralisme (école classique ou dénommée école libérale)</w:t>
      </w:r>
    </w:p>
    <w:p w14:paraId="554274F1" w14:textId="0067593D" w:rsidR="00602314" w:rsidRPr="00602314" w:rsidRDefault="00B27C07" w:rsidP="00602314">
      <w:pPr>
        <w:numPr>
          <w:ilvl w:val="0"/>
          <w:numId w:val="26"/>
        </w:numPr>
        <w:rPr>
          <w:rFonts w:ascii="Calibri Light" w:eastAsiaTheme="majorEastAsia" w:hAnsi="Calibri Light" w:cs="Calibri Light"/>
          <w:color w:val="0A1D30" w:themeColor="text2" w:themeShade="BF"/>
          <w:spacing w:val="5"/>
          <w:kern w:val="28"/>
          <w:sz w:val="24"/>
          <w:szCs w:val="24"/>
        </w:rPr>
      </w:pPr>
      <w:r>
        <w:rPr>
          <w:rFonts w:ascii="Calibri Light" w:eastAsiaTheme="majorEastAsia" w:hAnsi="Calibri Light" w:cs="Calibri Light"/>
          <w:color w:val="0A1D30" w:themeColor="text2" w:themeShade="BF"/>
          <w:spacing w:val="5"/>
          <w:kern w:val="28"/>
          <w:sz w:val="24"/>
          <w:szCs w:val="24"/>
        </w:rPr>
        <w:t>Le</w:t>
      </w:r>
      <w:r w:rsidR="00602314" w:rsidRPr="00602314">
        <w:rPr>
          <w:rFonts w:ascii="Calibri Light" w:eastAsiaTheme="majorEastAsia" w:hAnsi="Calibri Light" w:cs="Calibri Light"/>
          <w:color w:val="0A1D30" w:themeColor="text2" w:themeShade="BF"/>
          <w:spacing w:val="5"/>
          <w:kern w:val="28"/>
          <w:sz w:val="24"/>
          <w:szCs w:val="24"/>
        </w:rPr>
        <w:t xml:space="preserve"> libre-échange (et </w:t>
      </w:r>
      <w:r>
        <w:rPr>
          <w:rFonts w:ascii="Calibri Light" w:eastAsiaTheme="majorEastAsia" w:hAnsi="Calibri Light" w:cs="Calibri Light"/>
          <w:color w:val="0A1D30" w:themeColor="text2" w:themeShade="BF"/>
          <w:spacing w:val="5"/>
          <w:kern w:val="28"/>
          <w:sz w:val="24"/>
          <w:szCs w:val="24"/>
        </w:rPr>
        <w:t>le</w:t>
      </w:r>
      <w:r w:rsidR="00602314" w:rsidRPr="00602314">
        <w:rPr>
          <w:rFonts w:ascii="Calibri Light" w:eastAsiaTheme="majorEastAsia" w:hAnsi="Calibri Light" w:cs="Calibri Light"/>
          <w:color w:val="0A1D30" w:themeColor="text2" w:themeShade="BF"/>
          <w:spacing w:val="5"/>
          <w:kern w:val="28"/>
          <w:sz w:val="24"/>
          <w:szCs w:val="24"/>
        </w:rPr>
        <w:t xml:space="preserve"> protectionnisme) </w:t>
      </w:r>
    </w:p>
    <w:p w14:paraId="264F4C90" w14:textId="77F27739" w:rsidR="00602314" w:rsidRPr="00602314" w:rsidRDefault="00B27C07" w:rsidP="00602314">
      <w:pPr>
        <w:numPr>
          <w:ilvl w:val="0"/>
          <w:numId w:val="26"/>
        </w:numPr>
        <w:rPr>
          <w:rFonts w:ascii="Calibri Light" w:eastAsiaTheme="majorEastAsia" w:hAnsi="Calibri Light" w:cs="Calibri Light"/>
          <w:color w:val="0A1D30" w:themeColor="text2" w:themeShade="BF"/>
          <w:spacing w:val="5"/>
          <w:kern w:val="28"/>
          <w:sz w:val="24"/>
          <w:szCs w:val="24"/>
        </w:rPr>
      </w:pPr>
      <w:r>
        <w:rPr>
          <w:rFonts w:ascii="Calibri Light" w:eastAsiaTheme="majorEastAsia" w:hAnsi="Calibri Light" w:cs="Calibri Light"/>
          <w:color w:val="0A1D30" w:themeColor="text2" w:themeShade="BF"/>
          <w:spacing w:val="5"/>
          <w:kern w:val="28"/>
          <w:sz w:val="24"/>
          <w:szCs w:val="24"/>
        </w:rPr>
        <w:t>Le</w:t>
      </w:r>
      <w:r w:rsidR="00602314" w:rsidRPr="00602314">
        <w:rPr>
          <w:rFonts w:ascii="Calibri Light" w:eastAsiaTheme="majorEastAsia" w:hAnsi="Calibri Light" w:cs="Calibri Light"/>
          <w:color w:val="0A1D30" w:themeColor="text2" w:themeShade="BF"/>
          <w:spacing w:val="5"/>
          <w:kern w:val="28"/>
          <w:sz w:val="24"/>
          <w:szCs w:val="24"/>
        </w:rPr>
        <w:t xml:space="preserve"> malthusianisme</w:t>
      </w:r>
    </w:p>
    <w:p w14:paraId="0C220440" w14:textId="3BB04325" w:rsidR="00602314" w:rsidRPr="00602314" w:rsidRDefault="00B27C07" w:rsidP="00602314">
      <w:pPr>
        <w:numPr>
          <w:ilvl w:val="0"/>
          <w:numId w:val="26"/>
        </w:numPr>
        <w:rPr>
          <w:rFonts w:ascii="Calibri Light" w:eastAsiaTheme="majorEastAsia" w:hAnsi="Calibri Light" w:cs="Calibri Light"/>
          <w:color w:val="0A1D30" w:themeColor="text2" w:themeShade="BF"/>
          <w:spacing w:val="5"/>
          <w:kern w:val="28"/>
          <w:sz w:val="24"/>
          <w:szCs w:val="24"/>
        </w:rPr>
      </w:pPr>
      <w:r>
        <w:rPr>
          <w:rFonts w:ascii="Calibri Light" w:eastAsiaTheme="majorEastAsia" w:hAnsi="Calibri Light" w:cs="Calibri Light"/>
          <w:color w:val="0A1D30" w:themeColor="text2" w:themeShade="BF"/>
          <w:spacing w:val="5"/>
          <w:kern w:val="28"/>
          <w:sz w:val="24"/>
          <w:szCs w:val="24"/>
        </w:rPr>
        <w:t>La</w:t>
      </w:r>
      <w:r w:rsidR="00602314" w:rsidRPr="00602314">
        <w:rPr>
          <w:rFonts w:ascii="Calibri Light" w:eastAsiaTheme="majorEastAsia" w:hAnsi="Calibri Light" w:cs="Calibri Light"/>
          <w:color w:val="0A1D30" w:themeColor="text2" w:themeShade="BF"/>
          <w:spacing w:val="5"/>
          <w:kern w:val="28"/>
          <w:sz w:val="24"/>
          <w:szCs w:val="24"/>
        </w:rPr>
        <w:t xml:space="preserve"> théorie keynésienne</w:t>
      </w:r>
    </w:p>
    <w:p w14:paraId="748B9A60" w14:textId="5C7127DC" w:rsidR="00957703" w:rsidRPr="00AD0D95" w:rsidRDefault="00B27C07" w:rsidP="00602314">
      <w:pPr>
        <w:numPr>
          <w:ilvl w:val="0"/>
          <w:numId w:val="26"/>
        </w:numPr>
        <w:rPr>
          <w:rFonts w:ascii="Calibri Light" w:eastAsiaTheme="majorEastAsia" w:hAnsi="Calibri Light" w:cs="Calibri Light"/>
          <w:color w:val="0A1D30" w:themeColor="text2" w:themeShade="BF"/>
          <w:spacing w:val="5"/>
          <w:kern w:val="28"/>
          <w:sz w:val="24"/>
          <w:szCs w:val="24"/>
        </w:rPr>
      </w:pPr>
      <w:r>
        <w:rPr>
          <w:rFonts w:ascii="Calibri Light" w:eastAsiaTheme="majorEastAsia" w:hAnsi="Calibri Light" w:cs="Calibri Light"/>
          <w:color w:val="0A1D30" w:themeColor="text2" w:themeShade="BF"/>
          <w:spacing w:val="5"/>
          <w:kern w:val="28"/>
          <w:sz w:val="24"/>
          <w:szCs w:val="24"/>
        </w:rPr>
        <w:t>Le</w:t>
      </w:r>
      <w:r w:rsidR="00957703">
        <w:rPr>
          <w:rFonts w:ascii="Calibri Light" w:eastAsiaTheme="majorEastAsia" w:hAnsi="Calibri Light" w:cs="Calibri Light"/>
          <w:color w:val="0A1D30" w:themeColor="text2" w:themeShade="BF"/>
          <w:spacing w:val="5"/>
          <w:kern w:val="28"/>
          <w:sz w:val="24"/>
          <w:szCs w:val="24"/>
        </w:rPr>
        <w:t xml:space="preserve"> </w:t>
      </w:r>
      <w:r w:rsidR="00602314">
        <w:rPr>
          <w:rFonts w:ascii="Calibri Light" w:eastAsiaTheme="majorEastAsia" w:hAnsi="Calibri Light" w:cs="Calibri Light"/>
          <w:color w:val="0A1D30" w:themeColor="text2" w:themeShade="BF"/>
          <w:spacing w:val="5"/>
          <w:kern w:val="28"/>
          <w:sz w:val="24"/>
          <w:szCs w:val="24"/>
        </w:rPr>
        <w:t>m</w:t>
      </w:r>
      <w:r w:rsidR="00957703">
        <w:rPr>
          <w:rFonts w:ascii="Calibri Light" w:eastAsiaTheme="majorEastAsia" w:hAnsi="Calibri Light" w:cs="Calibri Light"/>
          <w:color w:val="0A1D30" w:themeColor="text2" w:themeShade="BF"/>
          <w:spacing w:val="5"/>
          <w:kern w:val="28"/>
          <w:sz w:val="24"/>
          <w:szCs w:val="24"/>
        </w:rPr>
        <w:t>arxisme</w:t>
      </w:r>
    </w:p>
    <w:p w14:paraId="67233D03" w14:textId="77777777" w:rsidR="00AD0D95" w:rsidRPr="00050CA5" w:rsidRDefault="00AD0D95" w:rsidP="00AD0D95">
      <w:pPr>
        <w:pStyle w:val="Titre"/>
        <w:pBdr>
          <w:bottom w:val="single" w:sz="4" w:space="1" w:color="auto"/>
        </w:pBdr>
        <w:rPr>
          <w:sz w:val="12"/>
          <w:szCs w:val="12"/>
        </w:rPr>
      </w:pPr>
    </w:p>
    <w:p w14:paraId="19112E21" w14:textId="77777777" w:rsidR="00AD0D95" w:rsidRPr="00050CA5" w:rsidRDefault="00AD0D95" w:rsidP="00AD0D95">
      <w:pPr>
        <w:pStyle w:val="Titre"/>
        <w:pBdr>
          <w:bottom w:val="single" w:sz="4" w:space="1" w:color="auto"/>
        </w:pBdr>
        <w:rPr>
          <w:sz w:val="12"/>
          <w:szCs w:val="12"/>
        </w:rPr>
      </w:pPr>
    </w:p>
    <w:p w14:paraId="2342C498" w14:textId="77777777" w:rsidR="00AD0D95" w:rsidRPr="00050CA5" w:rsidRDefault="00AD0D95" w:rsidP="00AD0D95">
      <w:pPr>
        <w:pStyle w:val="Titre"/>
        <w:pBdr>
          <w:bottom w:val="single" w:sz="4" w:space="1" w:color="auto"/>
        </w:pBdr>
        <w:rPr>
          <w:sz w:val="12"/>
          <w:szCs w:val="12"/>
        </w:rPr>
      </w:pPr>
    </w:p>
    <w:p w14:paraId="608EA518" w14:textId="5B60753D" w:rsidR="00AD0D95" w:rsidRPr="00AD0D95" w:rsidRDefault="00AD0D95" w:rsidP="00602314">
      <w:pPr>
        <w:pStyle w:val="Titre1"/>
        <w:numPr>
          <w:ilvl w:val="0"/>
          <w:numId w:val="27"/>
        </w:numPr>
        <w:tabs>
          <w:tab w:val="num" w:pos="720"/>
        </w:tabs>
      </w:pPr>
      <w:r w:rsidRPr="00AD0D95">
        <w:rPr>
          <w:rFonts w:ascii="Calibri" w:hAnsi="Calibri" w:cs="Calibri"/>
          <w:b/>
          <w:bCs/>
          <w:sz w:val="24"/>
          <w:szCs w:val="24"/>
          <w:u w:val="single"/>
        </w:rPr>
        <w:t>Introduction</w:t>
      </w:r>
    </w:p>
    <w:p w14:paraId="70323391" w14:textId="5A787ACC" w:rsidR="00AD0D95" w:rsidRPr="00AD0D95" w:rsidRDefault="00AD0D95" w:rsidP="00602314">
      <w:pPr>
        <w:pStyle w:val="Titre1"/>
        <w:numPr>
          <w:ilvl w:val="0"/>
          <w:numId w:val="29"/>
        </w:numPr>
        <w:rPr>
          <w:color w:val="0070C0"/>
        </w:rPr>
      </w:pPr>
      <w:r w:rsidRPr="00AD0D95">
        <w:rPr>
          <w:rFonts w:ascii="Calibri" w:hAnsi="Calibri" w:cs="Calibri"/>
          <w:b/>
          <w:bCs/>
          <w:color w:val="0070C0"/>
          <w:sz w:val="24"/>
          <w:szCs w:val="24"/>
          <w:u w:val="single"/>
        </w:rPr>
        <w:t>Définition</w:t>
      </w:r>
    </w:p>
    <w:p w14:paraId="306B29EA" w14:textId="77777777" w:rsidR="00A3754D" w:rsidRPr="00422F37" w:rsidRDefault="002E08A0" w:rsidP="00AD0D95">
      <w:pPr>
        <w:pStyle w:val="Titre2"/>
        <w:pBdr>
          <w:top w:val="single" w:sz="4" w:space="1" w:color="auto"/>
          <w:left w:val="single" w:sz="4" w:space="4" w:color="auto"/>
          <w:bottom w:val="single" w:sz="4" w:space="1" w:color="auto"/>
          <w:right w:val="single" w:sz="4" w:space="4" w:color="auto"/>
        </w:pBdr>
        <w:jc w:val="both"/>
        <w:rPr>
          <w:rFonts w:ascii="Calibri" w:hAnsi="Calibri" w:cs="Calibri"/>
          <w:color w:val="auto"/>
          <w:sz w:val="24"/>
          <w:szCs w:val="24"/>
        </w:rPr>
      </w:pPr>
      <w:r w:rsidRPr="00422F37">
        <w:rPr>
          <w:rFonts w:ascii="Calibri" w:hAnsi="Calibri" w:cs="Calibri"/>
          <w:color w:val="auto"/>
          <w:sz w:val="24"/>
          <w:szCs w:val="24"/>
        </w:rPr>
        <w:t xml:space="preserve">Une doctrine économique est un ensemble d’idées et de principes qui explique comment fonctionne l’économie et guide les choix politiques et sociaux. Elle propose des solutions pour organiser la production, la distribution et la consommation des richesses. </w:t>
      </w:r>
    </w:p>
    <w:p w14:paraId="7C5B6FAD" w14:textId="02CDED78" w:rsidR="002E08A0" w:rsidRPr="00422F37" w:rsidRDefault="00A3754D" w:rsidP="00AD0D95">
      <w:pPr>
        <w:pStyle w:val="Titre2"/>
        <w:pBdr>
          <w:top w:val="single" w:sz="4" w:space="1" w:color="auto"/>
          <w:left w:val="single" w:sz="4" w:space="4" w:color="auto"/>
          <w:bottom w:val="single" w:sz="4" w:space="1" w:color="auto"/>
          <w:right w:val="single" w:sz="4" w:space="4" w:color="auto"/>
        </w:pBdr>
        <w:jc w:val="both"/>
        <w:rPr>
          <w:rFonts w:ascii="Calibri" w:hAnsi="Calibri" w:cs="Calibri"/>
          <w:color w:val="auto"/>
          <w:sz w:val="24"/>
          <w:szCs w:val="24"/>
        </w:rPr>
      </w:pPr>
      <w:r w:rsidRPr="00422F37">
        <w:rPr>
          <w:rFonts w:ascii="Calibri" w:hAnsi="Calibri" w:cs="Calibri"/>
          <w:color w:val="auto"/>
          <w:sz w:val="24"/>
          <w:szCs w:val="24"/>
        </w:rPr>
        <w:t>L</w:t>
      </w:r>
      <w:r w:rsidR="002E08A0" w:rsidRPr="00422F37">
        <w:rPr>
          <w:rFonts w:ascii="Calibri" w:hAnsi="Calibri" w:cs="Calibri"/>
          <w:color w:val="auto"/>
          <w:sz w:val="24"/>
          <w:szCs w:val="24"/>
        </w:rPr>
        <w:t xml:space="preserve">es doctrines influencent les décisions des </w:t>
      </w:r>
      <w:r w:rsidR="004164E9" w:rsidRPr="00422F37">
        <w:rPr>
          <w:rFonts w:ascii="Calibri" w:hAnsi="Calibri" w:cs="Calibri"/>
          <w:color w:val="auto"/>
          <w:sz w:val="24"/>
          <w:szCs w:val="24"/>
        </w:rPr>
        <w:t xml:space="preserve">différents agents économiques : </w:t>
      </w:r>
      <w:r w:rsidR="002E08A0" w:rsidRPr="00422F37">
        <w:rPr>
          <w:rFonts w:ascii="Calibri" w:hAnsi="Calibri" w:cs="Calibri"/>
          <w:color w:val="auto"/>
          <w:sz w:val="24"/>
          <w:szCs w:val="24"/>
        </w:rPr>
        <w:t>gouvernements, des entreprises et des individus.</w:t>
      </w:r>
    </w:p>
    <w:p w14:paraId="1614AA9D" w14:textId="0BA7C05C" w:rsidR="00AD0D95" w:rsidRPr="00AD0D95" w:rsidRDefault="00AD0D95" w:rsidP="00602314">
      <w:pPr>
        <w:pStyle w:val="Titre1"/>
        <w:numPr>
          <w:ilvl w:val="0"/>
          <w:numId w:val="29"/>
        </w:numPr>
        <w:rPr>
          <w:rFonts w:ascii="Calibri" w:hAnsi="Calibri" w:cs="Calibri"/>
          <w:b/>
          <w:bCs/>
          <w:color w:val="0070C0"/>
          <w:sz w:val="24"/>
          <w:szCs w:val="24"/>
          <w:u w:val="single"/>
        </w:rPr>
      </w:pPr>
      <w:r w:rsidRPr="00AD0D95">
        <w:rPr>
          <w:rFonts w:ascii="Calibri" w:hAnsi="Calibri" w:cs="Calibri"/>
          <w:b/>
          <w:bCs/>
          <w:color w:val="0070C0"/>
          <w:sz w:val="24"/>
          <w:szCs w:val="24"/>
          <w:u w:val="single"/>
        </w:rPr>
        <w:t>Evolution historique</w:t>
      </w:r>
      <w:r w:rsidR="00A3754D">
        <w:rPr>
          <w:rFonts w:ascii="Calibri" w:hAnsi="Calibri" w:cs="Calibri"/>
          <w:b/>
          <w:bCs/>
          <w:color w:val="0070C0"/>
          <w:sz w:val="24"/>
          <w:szCs w:val="24"/>
          <w:u w:val="single"/>
        </w:rPr>
        <w:t xml:space="preserve"> des doctrines économiques</w:t>
      </w:r>
    </w:p>
    <w:p w14:paraId="008AC4D5" w14:textId="77777777" w:rsidR="00AD0D95" w:rsidRDefault="000A1BD9" w:rsidP="00602314">
      <w:pPr>
        <w:pStyle w:val="Paragraphedeliste"/>
        <w:numPr>
          <w:ilvl w:val="0"/>
          <w:numId w:val="28"/>
        </w:numPr>
        <w:jc w:val="both"/>
        <w:rPr>
          <w:rFonts w:ascii="Calibri" w:eastAsia="Calibri" w:hAnsi="Calibri" w:cs="Calibri"/>
          <w:sz w:val="24"/>
          <w:szCs w:val="24"/>
        </w:rPr>
      </w:pPr>
      <w:r w:rsidRPr="00AD0D95">
        <w:rPr>
          <w:rFonts w:ascii="Calibri" w:eastAsia="Calibri" w:hAnsi="Calibri" w:cs="Calibri"/>
          <w:sz w:val="24"/>
          <w:szCs w:val="24"/>
        </w:rPr>
        <w:t xml:space="preserve">C’est au </w:t>
      </w:r>
      <w:r w:rsidRPr="00AD0D95">
        <w:rPr>
          <w:rFonts w:ascii="Calibri" w:eastAsia="Calibri" w:hAnsi="Calibri" w:cs="Calibri"/>
          <w:b/>
          <w:i/>
          <w:sz w:val="24"/>
          <w:szCs w:val="24"/>
        </w:rPr>
        <w:t>17e</w:t>
      </w:r>
      <w:r w:rsidRPr="00AD0D95">
        <w:rPr>
          <w:rFonts w:ascii="Calibri" w:eastAsia="Calibri" w:hAnsi="Calibri" w:cs="Calibri"/>
          <w:sz w:val="24"/>
          <w:szCs w:val="24"/>
        </w:rPr>
        <w:t xml:space="preserve"> siècle qu’est publié le 1</w:t>
      </w:r>
      <w:r w:rsidRPr="00AD0D95">
        <w:rPr>
          <w:rFonts w:ascii="Calibri" w:eastAsia="Calibri" w:hAnsi="Calibri" w:cs="Calibri"/>
          <w:sz w:val="24"/>
          <w:szCs w:val="24"/>
          <w:vertAlign w:val="superscript"/>
        </w:rPr>
        <w:t>er</w:t>
      </w:r>
      <w:r w:rsidRPr="00AD0D95">
        <w:rPr>
          <w:rFonts w:ascii="Calibri" w:eastAsia="Calibri" w:hAnsi="Calibri" w:cs="Calibri"/>
          <w:sz w:val="24"/>
          <w:szCs w:val="24"/>
        </w:rPr>
        <w:t xml:space="preserve"> ouvrage d’économie politique (</w:t>
      </w:r>
      <w:r w:rsidRPr="00AD0D95">
        <w:rPr>
          <w:rFonts w:ascii="Calibri" w:eastAsia="Calibri" w:hAnsi="Calibri" w:cs="Calibri"/>
          <w:i/>
          <w:iCs/>
          <w:sz w:val="24"/>
          <w:szCs w:val="24"/>
        </w:rPr>
        <w:t>Antoine de Montchrestien</w:t>
      </w:r>
      <w:r w:rsidRPr="00AD0D95">
        <w:rPr>
          <w:rFonts w:ascii="Calibri" w:eastAsia="Calibri" w:hAnsi="Calibri" w:cs="Calibri"/>
          <w:sz w:val="24"/>
          <w:szCs w:val="24"/>
        </w:rPr>
        <w:t xml:space="preserve">), dans le cadre de la </w:t>
      </w:r>
      <w:r w:rsidRPr="00AD0D95">
        <w:rPr>
          <w:rFonts w:ascii="Calibri" w:eastAsia="Calibri" w:hAnsi="Calibri" w:cs="Calibri"/>
          <w:b/>
          <w:i/>
          <w:sz w:val="24"/>
          <w:szCs w:val="24"/>
        </w:rPr>
        <w:t>doctrine mercantiliste</w:t>
      </w:r>
      <w:r w:rsidRPr="00AD0D95">
        <w:rPr>
          <w:rFonts w:ascii="Calibri" w:eastAsia="Calibri" w:hAnsi="Calibri" w:cs="Calibri"/>
          <w:sz w:val="24"/>
          <w:szCs w:val="24"/>
        </w:rPr>
        <w:t xml:space="preserve">. </w:t>
      </w:r>
    </w:p>
    <w:p w14:paraId="3645444F" w14:textId="77777777" w:rsidR="00AD0D95" w:rsidRDefault="000A1BD9" w:rsidP="00602314">
      <w:pPr>
        <w:pStyle w:val="Paragraphedeliste"/>
        <w:numPr>
          <w:ilvl w:val="0"/>
          <w:numId w:val="28"/>
        </w:numPr>
        <w:jc w:val="both"/>
        <w:rPr>
          <w:rFonts w:ascii="Calibri" w:eastAsia="Calibri" w:hAnsi="Calibri" w:cs="Calibri"/>
          <w:sz w:val="24"/>
          <w:szCs w:val="24"/>
        </w:rPr>
      </w:pPr>
      <w:r w:rsidRPr="00AD0D95">
        <w:rPr>
          <w:rFonts w:ascii="Calibri" w:eastAsia="Calibri" w:hAnsi="Calibri" w:cs="Calibri"/>
          <w:sz w:val="24"/>
          <w:szCs w:val="24"/>
        </w:rPr>
        <w:t xml:space="preserve">Au </w:t>
      </w:r>
      <w:r w:rsidRPr="00AD0D95">
        <w:rPr>
          <w:rFonts w:ascii="Calibri" w:eastAsia="Calibri" w:hAnsi="Calibri" w:cs="Calibri"/>
          <w:b/>
          <w:i/>
          <w:sz w:val="24"/>
          <w:szCs w:val="24"/>
        </w:rPr>
        <w:t>18e</w:t>
      </w:r>
      <w:r w:rsidRPr="00AD0D95">
        <w:rPr>
          <w:rFonts w:ascii="Calibri" w:eastAsia="Calibri" w:hAnsi="Calibri" w:cs="Calibri"/>
          <w:sz w:val="24"/>
          <w:szCs w:val="24"/>
        </w:rPr>
        <w:t xml:space="preserve"> siècle, l’économie s’affirmera comme discipline scientifique avec la </w:t>
      </w:r>
      <w:r w:rsidRPr="00AD0D95">
        <w:rPr>
          <w:rFonts w:ascii="Calibri" w:eastAsia="Calibri" w:hAnsi="Calibri" w:cs="Calibri"/>
          <w:b/>
          <w:i/>
          <w:sz w:val="24"/>
          <w:szCs w:val="24"/>
        </w:rPr>
        <w:t>doctrine libérale</w:t>
      </w:r>
      <w:r w:rsidRPr="00AD0D95">
        <w:rPr>
          <w:rFonts w:ascii="Calibri" w:eastAsia="Calibri" w:hAnsi="Calibri" w:cs="Calibri"/>
          <w:sz w:val="24"/>
          <w:szCs w:val="24"/>
        </w:rPr>
        <w:t xml:space="preserve">. </w:t>
      </w:r>
    </w:p>
    <w:p w14:paraId="1817DC16" w14:textId="77777777" w:rsidR="00AD0D95" w:rsidRDefault="000A1BD9" w:rsidP="00602314">
      <w:pPr>
        <w:pStyle w:val="Paragraphedeliste"/>
        <w:numPr>
          <w:ilvl w:val="0"/>
          <w:numId w:val="28"/>
        </w:numPr>
        <w:jc w:val="both"/>
        <w:rPr>
          <w:rFonts w:ascii="Calibri" w:eastAsia="Calibri" w:hAnsi="Calibri" w:cs="Calibri"/>
          <w:sz w:val="24"/>
          <w:szCs w:val="24"/>
        </w:rPr>
      </w:pPr>
      <w:r w:rsidRPr="00AD0D95">
        <w:rPr>
          <w:rFonts w:ascii="Calibri" w:eastAsia="Calibri" w:hAnsi="Calibri" w:cs="Calibri"/>
          <w:sz w:val="24"/>
          <w:szCs w:val="24"/>
        </w:rPr>
        <w:t xml:space="preserve">La </w:t>
      </w:r>
      <w:r w:rsidRPr="00AD0D95">
        <w:rPr>
          <w:rFonts w:ascii="Calibri" w:eastAsia="Calibri" w:hAnsi="Calibri" w:cs="Calibri"/>
          <w:b/>
          <w:i/>
          <w:sz w:val="24"/>
          <w:szCs w:val="24"/>
        </w:rPr>
        <w:t>doctrine marxiste</w:t>
      </w:r>
      <w:r w:rsidRPr="00AD0D95">
        <w:rPr>
          <w:rFonts w:ascii="Calibri" w:eastAsia="Calibri" w:hAnsi="Calibri" w:cs="Calibri"/>
          <w:sz w:val="24"/>
          <w:szCs w:val="24"/>
        </w:rPr>
        <w:t xml:space="preserve"> se développera au </w:t>
      </w:r>
      <w:r w:rsidRPr="00AD0D95">
        <w:rPr>
          <w:rFonts w:ascii="Calibri" w:eastAsia="Calibri" w:hAnsi="Calibri" w:cs="Calibri"/>
          <w:b/>
          <w:i/>
          <w:sz w:val="24"/>
          <w:szCs w:val="24"/>
        </w:rPr>
        <w:t>19</w:t>
      </w:r>
      <w:r w:rsidRPr="00AD0D95">
        <w:rPr>
          <w:rFonts w:ascii="Calibri" w:eastAsia="Calibri" w:hAnsi="Calibri" w:cs="Calibri"/>
          <w:b/>
          <w:i/>
          <w:sz w:val="24"/>
          <w:szCs w:val="24"/>
          <w:vertAlign w:val="superscript"/>
        </w:rPr>
        <w:t>e</w:t>
      </w:r>
      <w:r w:rsidRPr="00AD0D95">
        <w:rPr>
          <w:rFonts w:ascii="Calibri" w:eastAsia="Calibri" w:hAnsi="Calibri" w:cs="Calibri"/>
          <w:sz w:val="24"/>
          <w:szCs w:val="24"/>
        </w:rPr>
        <w:t xml:space="preserve"> siècle en parallèle à l’industrialisation massive. </w:t>
      </w:r>
    </w:p>
    <w:p w14:paraId="265A9C88" w14:textId="1A5A5FBF" w:rsidR="000A1BD9" w:rsidRPr="00AD0D95" w:rsidRDefault="000A1BD9" w:rsidP="00602314">
      <w:pPr>
        <w:pStyle w:val="Paragraphedeliste"/>
        <w:numPr>
          <w:ilvl w:val="0"/>
          <w:numId w:val="28"/>
        </w:numPr>
        <w:jc w:val="both"/>
        <w:rPr>
          <w:rFonts w:ascii="Calibri" w:eastAsia="Calibri" w:hAnsi="Calibri" w:cs="Calibri"/>
          <w:sz w:val="24"/>
          <w:szCs w:val="24"/>
        </w:rPr>
      </w:pPr>
      <w:r w:rsidRPr="00AD0D95">
        <w:rPr>
          <w:rFonts w:ascii="Calibri" w:eastAsia="Calibri" w:hAnsi="Calibri" w:cs="Calibri"/>
          <w:sz w:val="24"/>
          <w:szCs w:val="24"/>
        </w:rPr>
        <w:t xml:space="preserve">Le </w:t>
      </w:r>
      <w:r w:rsidRPr="00AD0D95">
        <w:rPr>
          <w:rFonts w:ascii="Calibri" w:eastAsia="Calibri" w:hAnsi="Calibri" w:cs="Calibri"/>
          <w:b/>
          <w:i/>
          <w:sz w:val="24"/>
          <w:szCs w:val="24"/>
        </w:rPr>
        <w:t>20</w:t>
      </w:r>
      <w:r w:rsidRPr="00AD0D95">
        <w:rPr>
          <w:rFonts w:ascii="Calibri" w:eastAsia="Calibri" w:hAnsi="Calibri" w:cs="Calibri"/>
          <w:b/>
          <w:i/>
          <w:sz w:val="24"/>
          <w:szCs w:val="24"/>
          <w:vertAlign w:val="superscript"/>
        </w:rPr>
        <w:t>e</w:t>
      </w:r>
      <w:r w:rsidRPr="00AD0D95">
        <w:rPr>
          <w:rFonts w:ascii="Calibri" w:eastAsia="Calibri" w:hAnsi="Calibri" w:cs="Calibri"/>
          <w:sz w:val="24"/>
          <w:szCs w:val="24"/>
        </w:rPr>
        <w:t xml:space="preserve"> siècle verra l’émergence du </w:t>
      </w:r>
      <w:r w:rsidRPr="00AD0D95">
        <w:rPr>
          <w:rFonts w:ascii="Calibri" w:eastAsia="Calibri" w:hAnsi="Calibri" w:cs="Calibri"/>
          <w:b/>
          <w:i/>
          <w:sz w:val="24"/>
          <w:szCs w:val="24"/>
        </w:rPr>
        <w:t>keynésianisme</w:t>
      </w:r>
      <w:r w:rsidRPr="00AD0D95">
        <w:rPr>
          <w:rFonts w:ascii="Calibri" w:eastAsia="Calibri" w:hAnsi="Calibri" w:cs="Calibri"/>
          <w:sz w:val="24"/>
          <w:szCs w:val="24"/>
        </w:rPr>
        <w:t xml:space="preserve">. </w:t>
      </w:r>
    </w:p>
    <w:p w14:paraId="7D33CB5E" w14:textId="77777777" w:rsidR="000A1BD9" w:rsidRPr="00AD0D95" w:rsidRDefault="000A1BD9" w:rsidP="000A1BD9">
      <w:pPr>
        <w:rPr>
          <w:rFonts w:ascii="Calibri" w:eastAsia="Calibri" w:hAnsi="Calibri" w:cs="Calibri"/>
        </w:rPr>
      </w:pPr>
    </w:p>
    <w:p w14:paraId="470DDDAB" w14:textId="0A216E38" w:rsidR="000A1BD9" w:rsidRPr="00AD0D95" w:rsidRDefault="00B27C07" w:rsidP="00602314">
      <w:pPr>
        <w:pStyle w:val="Titre1"/>
        <w:numPr>
          <w:ilvl w:val="0"/>
          <w:numId w:val="27"/>
        </w:numPr>
        <w:tabs>
          <w:tab w:val="num" w:pos="720"/>
        </w:tabs>
        <w:rPr>
          <w:rFonts w:ascii="Calibri" w:hAnsi="Calibri" w:cs="Calibri"/>
          <w:b/>
          <w:bCs/>
          <w:sz w:val="24"/>
          <w:szCs w:val="24"/>
          <w:u w:val="single"/>
        </w:rPr>
      </w:pPr>
      <w:r>
        <w:rPr>
          <w:rFonts w:ascii="Calibri" w:hAnsi="Calibri" w:cs="Calibri"/>
          <w:b/>
          <w:bCs/>
          <w:sz w:val="24"/>
          <w:szCs w:val="24"/>
          <w:u w:val="single"/>
        </w:rPr>
        <w:lastRenderedPageBreak/>
        <w:t xml:space="preserve">Mise en contexte </w:t>
      </w:r>
      <w:r w:rsidR="000A1BD9" w:rsidRPr="00AD0D95">
        <w:rPr>
          <w:rFonts w:ascii="Calibri" w:hAnsi="Calibri" w:cs="Calibri"/>
          <w:b/>
          <w:bCs/>
          <w:sz w:val="24"/>
          <w:szCs w:val="24"/>
          <w:u w:val="single"/>
        </w:rPr>
        <w:t xml:space="preserve">: </w:t>
      </w:r>
      <w:r>
        <w:rPr>
          <w:rFonts w:ascii="Calibri" w:hAnsi="Calibri" w:cs="Calibri"/>
          <w:b/>
          <w:bCs/>
          <w:sz w:val="24"/>
          <w:szCs w:val="24"/>
          <w:u w:val="single"/>
        </w:rPr>
        <w:t xml:space="preserve">le </w:t>
      </w:r>
      <w:r w:rsidR="000A1BD9" w:rsidRPr="00AD0D95">
        <w:rPr>
          <w:rFonts w:ascii="Calibri" w:hAnsi="Calibri" w:cs="Calibri"/>
          <w:b/>
          <w:bCs/>
          <w:sz w:val="24"/>
          <w:szCs w:val="24"/>
          <w:u w:val="single"/>
        </w:rPr>
        <w:t xml:space="preserve">capitalisme </w:t>
      </w:r>
      <w:r>
        <w:rPr>
          <w:rFonts w:ascii="Calibri" w:hAnsi="Calibri" w:cs="Calibri"/>
          <w:b/>
          <w:bCs/>
          <w:sz w:val="24"/>
          <w:szCs w:val="24"/>
          <w:u w:val="single"/>
        </w:rPr>
        <w:t>(</w:t>
      </w:r>
      <w:r w:rsidR="004164E9">
        <w:rPr>
          <w:rFonts w:ascii="Calibri" w:hAnsi="Calibri" w:cs="Calibri"/>
          <w:b/>
          <w:bCs/>
          <w:sz w:val="24"/>
          <w:szCs w:val="24"/>
          <w:u w:val="single"/>
        </w:rPr>
        <w:t xml:space="preserve">ou </w:t>
      </w:r>
      <w:r>
        <w:rPr>
          <w:rFonts w:ascii="Calibri" w:hAnsi="Calibri" w:cs="Calibri"/>
          <w:b/>
          <w:bCs/>
          <w:sz w:val="24"/>
          <w:szCs w:val="24"/>
          <w:u w:val="single"/>
        </w:rPr>
        <w:t>l’</w:t>
      </w:r>
      <w:r w:rsidR="000A1BD9" w:rsidRPr="00AD0D95">
        <w:rPr>
          <w:rFonts w:ascii="Calibri" w:hAnsi="Calibri" w:cs="Calibri"/>
          <w:b/>
          <w:bCs/>
          <w:sz w:val="24"/>
          <w:szCs w:val="24"/>
          <w:u w:val="single"/>
        </w:rPr>
        <w:t>économie de marché</w:t>
      </w:r>
      <w:r>
        <w:rPr>
          <w:rFonts w:ascii="Calibri" w:hAnsi="Calibri" w:cs="Calibri"/>
          <w:b/>
          <w:bCs/>
          <w:sz w:val="24"/>
          <w:szCs w:val="24"/>
          <w:u w:val="single"/>
        </w:rPr>
        <w:t>)</w:t>
      </w:r>
      <w:r w:rsidR="000A1BD9" w:rsidRPr="00AD0D95">
        <w:rPr>
          <w:rFonts w:ascii="Calibri" w:hAnsi="Calibri" w:cs="Calibri"/>
          <w:b/>
          <w:bCs/>
          <w:sz w:val="24"/>
          <w:szCs w:val="24"/>
          <w:u w:val="single"/>
        </w:rPr>
        <w:t xml:space="preserve"> </w:t>
      </w:r>
    </w:p>
    <w:p w14:paraId="79FDC129" w14:textId="187D136E" w:rsidR="000A1BD9" w:rsidRPr="00AD0D95" w:rsidRDefault="000A1BD9" w:rsidP="00602314">
      <w:pPr>
        <w:pStyle w:val="Titre1"/>
        <w:numPr>
          <w:ilvl w:val="0"/>
          <w:numId w:val="30"/>
        </w:numPr>
        <w:rPr>
          <w:rFonts w:ascii="Calibri" w:hAnsi="Calibri" w:cs="Calibri"/>
          <w:b/>
          <w:bCs/>
          <w:color w:val="0070C0"/>
          <w:sz w:val="24"/>
          <w:szCs w:val="24"/>
          <w:u w:val="single"/>
        </w:rPr>
      </w:pPr>
      <w:r w:rsidRPr="00AD0D95">
        <w:rPr>
          <w:rFonts w:ascii="Calibri" w:hAnsi="Calibri" w:cs="Calibri"/>
          <w:b/>
          <w:bCs/>
          <w:color w:val="0070C0"/>
          <w:sz w:val="24"/>
          <w:szCs w:val="24"/>
          <w:u w:val="single"/>
        </w:rPr>
        <w:t>Théorie</w:t>
      </w:r>
    </w:p>
    <w:p w14:paraId="2CA0F37A" w14:textId="77777777" w:rsidR="004164E9" w:rsidRPr="00B27C07" w:rsidRDefault="002E08A0" w:rsidP="004164E9">
      <w:pPr>
        <w:rPr>
          <w:rFonts w:ascii="Calibri" w:eastAsia="Calibri" w:hAnsi="Calibri" w:cs="Calibri"/>
          <w:sz w:val="24"/>
          <w:szCs w:val="24"/>
        </w:rPr>
      </w:pPr>
      <w:r w:rsidRPr="00B27C07">
        <w:rPr>
          <w:rFonts w:ascii="Calibri" w:eastAsia="Times New Roman" w:hAnsi="Calibri" w:cs="Calibri"/>
          <w:sz w:val="24"/>
          <w:szCs w:val="24"/>
        </w:rPr>
        <w:t xml:space="preserve">Selon </w:t>
      </w:r>
      <w:r w:rsidRPr="00B27C07">
        <w:rPr>
          <w:rFonts w:ascii="Calibri" w:eastAsia="Calibri" w:hAnsi="Calibri" w:cs="Calibri"/>
          <w:sz w:val="24"/>
          <w:szCs w:val="24"/>
        </w:rPr>
        <w:t>GALBRAITH John Kenneth, dans son livre « </w:t>
      </w:r>
      <w:r w:rsidRPr="00B27C07">
        <w:rPr>
          <w:rFonts w:ascii="Calibri" w:eastAsia="Calibri" w:hAnsi="Calibri" w:cs="Calibri"/>
          <w:i/>
          <w:iCs/>
          <w:sz w:val="24"/>
          <w:szCs w:val="24"/>
        </w:rPr>
        <w:t>les mensonges de l’économie</w:t>
      </w:r>
      <w:r w:rsidRPr="00B27C07">
        <w:rPr>
          <w:rFonts w:ascii="Calibri" w:eastAsia="Calibri" w:hAnsi="Calibri" w:cs="Calibri"/>
          <w:sz w:val="24"/>
          <w:szCs w:val="24"/>
        </w:rPr>
        <w:t> » (</w:t>
      </w:r>
      <w:r w:rsidR="00AD0D95" w:rsidRPr="00B27C07">
        <w:rPr>
          <w:rFonts w:ascii="Calibri" w:eastAsia="Calibri" w:hAnsi="Calibri" w:cs="Calibri"/>
          <w:sz w:val="24"/>
          <w:szCs w:val="24"/>
        </w:rPr>
        <w:t>E</w:t>
      </w:r>
      <w:r w:rsidRPr="00B27C07">
        <w:rPr>
          <w:rFonts w:ascii="Calibri" w:eastAsia="Calibri" w:hAnsi="Calibri" w:cs="Calibri"/>
          <w:sz w:val="24"/>
          <w:szCs w:val="24"/>
        </w:rPr>
        <w:t>ditions GRASSET), on constate que :</w:t>
      </w:r>
      <w:r w:rsidR="004164E9" w:rsidRPr="00B27C07">
        <w:rPr>
          <w:rFonts w:ascii="Calibri" w:eastAsia="Calibri" w:hAnsi="Calibri" w:cs="Calibri"/>
          <w:sz w:val="24"/>
          <w:szCs w:val="24"/>
        </w:rPr>
        <w:t xml:space="preserve"> </w:t>
      </w:r>
    </w:p>
    <w:p w14:paraId="63F250CB" w14:textId="042F7B7C" w:rsidR="000A1BD9" w:rsidRPr="00B27C07" w:rsidRDefault="000A1BD9" w:rsidP="00957703">
      <w:pPr>
        <w:pBdr>
          <w:top w:val="single" w:sz="4" w:space="1" w:color="auto"/>
          <w:left w:val="single" w:sz="4" w:space="4" w:color="auto"/>
          <w:bottom w:val="single" w:sz="4" w:space="1" w:color="auto"/>
          <w:right w:val="single" w:sz="4" w:space="4" w:color="auto"/>
        </w:pBdr>
        <w:rPr>
          <w:rFonts w:ascii="Abadi ExtraLight" w:eastAsia="Times New Roman" w:hAnsi="Abadi ExtraLight" w:cs="Calibri"/>
          <w:b/>
          <w:bCs/>
        </w:rPr>
      </w:pPr>
      <w:r w:rsidRPr="00B27C07">
        <w:rPr>
          <w:rFonts w:ascii="Abadi ExtraLight" w:eastAsia="Times New Roman" w:hAnsi="Abadi ExtraLight" w:cs="Calibri"/>
        </w:rPr>
        <w:t xml:space="preserve">Le système économique </w:t>
      </w:r>
      <w:r w:rsidR="004164E9" w:rsidRPr="00B27C07">
        <w:rPr>
          <w:rFonts w:ascii="Abadi ExtraLight" w:eastAsia="Times New Roman" w:hAnsi="Abadi ExtraLight" w:cs="Calibri"/>
        </w:rPr>
        <w:t>de</w:t>
      </w:r>
      <w:r w:rsidRPr="00B27C07">
        <w:rPr>
          <w:rFonts w:ascii="Abadi ExtraLight" w:eastAsia="Times New Roman" w:hAnsi="Abadi ExtraLight" w:cs="Calibri"/>
        </w:rPr>
        <w:t xml:space="preserve"> la plupart des pays de la planète octroie l’autorité économique ultime à ceux qui ont le contrôle des usines, des équipements, des terres et des moyens financiers nécessaires à leur usage.  « </w:t>
      </w:r>
      <w:r w:rsidRPr="00B27C07">
        <w:rPr>
          <w:rFonts w:ascii="Abadi ExtraLight" w:eastAsia="Times New Roman" w:hAnsi="Abadi ExtraLight" w:cs="Calibri"/>
          <w:b/>
          <w:bCs/>
          <w:i/>
          <w:iCs/>
        </w:rPr>
        <w:t>Capitalisme</w:t>
      </w:r>
      <w:r w:rsidRPr="00B27C07">
        <w:rPr>
          <w:rStyle w:val="Appelnotedebasdep"/>
          <w:rFonts w:ascii="Abadi ExtraLight" w:eastAsia="Times New Roman" w:hAnsi="Abadi ExtraLight" w:cs="Calibri"/>
        </w:rPr>
        <w:footnoteReference w:id="1"/>
      </w:r>
      <w:r w:rsidRPr="00B27C07">
        <w:rPr>
          <w:rFonts w:ascii="Abadi ExtraLight" w:eastAsia="Times New Roman" w:hAnsi="Abadi ExtraLight" w:cs="Calibri"/>
        </w:rPr>
        <w:t> », en son temps, était le terme consacré pour désigner le système économique, mais aussi les détenteurs du pouvoir économique et par là même, le pouvoir politique. Mais ce mot, qui évoque une histoire parfois déplaisante, est de moins en moins utilisé et remplacé par l’expression « </w:t>
      </w:r>
      <w:r w:rsidRPr="00B27C07">
        <w:rPr>
          <w:rFonts w:ascii="Abadi ExtraLight" w:eastAsia="Times New Roman" w:hAnsi="Abadi ExtraLight" w:cs="Calibri"/>
          <w:b/>
          <w:bCs/>
          <w:i/>
          <w:iCs/>
        </w:rPr>
        <w:t>économie de marché</w:t>
      </w:r>
      <w:r w:rsidRPr="00B27C07">
        <w:rPr>
          <w:rStyle w:val="Appelnotedebasdep"/>
          <w:rFonts w:ascii="Abadi ExtraLight" w:eastAsia="Times New Roman" w:hAnsi="Abadi ExtraLight" w:cs="Calibri"/>
        </w:rPr>
        <w:footnoteReference w:id="2"/>
      </w:r>
      <w:r w:rsidRPr="00B27C07">
        <w:rPr>
          <w:rFonts w:ascii="Abadi ExtraLight" w:eastAsia="Times New Roman" w:hAnsi="Abadi ExtraLight" w:cs="Calibri"/>
        </w:rPr>
        <w:t xml:space="preserve"> ».  </w:t>
      </w:r>
    </w:p>
    <w:p w14:paraId="62127547" w14:textId="5C0CA3CE" w:rsidR="000A1BD9" w:rsidRPr="00B27C07" w:rsidRDefault="000A1BD9" w:rsidP="00957703">
      <w:pPr>
        <w:pBdr>
          <w:top w:val="single" w:sz="4" w:space="1" w:color="auto"/>
          <w:left w:val="single" w:sz="4" w:space="4" w:color="auto"/>
          <w:bottom w:val="single" w:sz="4" w:space="1" w:color="auto"/>
          <w:right w:val="single" w:sz="4" w:space="4" w:color="auto"/>
        </w:pBdr>
        <w:jc w:val="both"/>
        <w:rPr>
          <w:rFonts w:ascii="Abadi ExtraLight" w:eastAsia="Calibri" w:hAnsi="Abadi ExtraLight" w:cs="Calibri"/>
          <w:i/>
        </w:rPr>
      </w:pPr>
      <w:r w:rsidRPr="00B27C07">
        <w:rPr>
          <w:rFonts w:ascii="Abadi ExtraLight" w:eastAsia="Calibri" w:hAnsi="Abadi ExtraLight" w:cs="Calibri"/>
          <w:i/>
        </w:rPr>
        <w:t>« …  Aux USA, à la fin du 19</w:t>
      </w:r>
      <w:r w:rsidRPr="00B27C07">
        <w:rPr>
          <w:rFonts w:ascii="Abadi ExtraLight" w:eastAsia="Calibri" w:hAnsi="Abadi ExtraLight" w:cs="Calibri"/>
          <w:i/>
          <w:vertAlign w:val="superscript"/>
        </w:rPr>
        <w:t>e</w:t>
      </w:r>
      <w:r w:rsidRPr="00B27C07">
        <w:rPr>
          <w:rFonts w:ascii="Abadi ExtraLight" w:eastAsia="Calibri" w:hAnsi="Abadi ExtraLight" w:cs="Calibri"/>
          <w:i/>
        </w:rPr>
        <w:t xml:space="preserve"> siècle, le </w:t>
      </w:r>
      <w:r w:rsidR="00AD0D95" w:rsidRPr="00B27C07">
        <w:rPr>
          <w:rFonts w:ascii="Abadi ExtraLight" w:eastAsia="Calibri" w:hAnsi="Abadi ExtraLight" w:cs="Calibri"/>
          <w:i/>
        </w:rPr>
        <w:t>capitalisme était</w:t>
      </w:r>
      <w:r w:rsidRPr="00B27C07">
        <w:rPr>
          <w:rFonts w:ascii="Abadi ExtraLight" w:eastAsia="Calibri" w:hAnsi="Abadi ExtraLight" w:cs="Calibri"/>
          <w:i/>
        </w:rPr>
        <w:t xml:space="preserve"> devenu synonyme d’exploitation par le prix à cause des monopoles : Rockefeller (pétrole), J</w:t>
      </w:r>
      <w:r w:rsidR="00AD0D95" w:rsidRPr="00B27C07">
        <w:rPr>
          <w:rFonts w:ascii="Abadi ExtraLight" w:eastAsia="Calibri" w:hAnsi="Abadi ExtraLight" w:cs="Calibri"/>
          <w:i/>
        </w:rPr>
        <w:t>P</w:t>
      </w:r>
      <w:r w:rsidRPr="00B27C07">
        <w:rPr>
          <w:rFonts w:ascii="Abadi ExtraLight" w:eastAsia="Calibri" w:hAnsi="Abadi ExtraLight" w:cs="Calibri"/>
          <w:i/>
        </w:rPr>
        <w:t xml:space="preserve"> Morgan (banque et </w:t>
      </w:r>
      <w:r w:rsidR="00B27C07" w:rsidRPr="00B27C07">
        <w:rPr>
          <w:rFonts w:ascii="Abadi ExtraLight" w:eastAsia="Calibri" w:hAnsi="Abadi ExtraLight" w:cs="Calibri"/>
          <w:i/>
        </w:rPr>
        <w:t>finance) …</w:t>
      </w:r>
      <w:r w:rsidRPr="00B27C07">
        <w:rPr>
          <w:rFonts w:ascii="Abadi ExtraLight" w:eastAsia="Calibri" w:hAnsi="Abadi ExtraLight" w:cs="Calibri"/>
          <w:i/>
        </w:rPr>
        <w:t xml:space="preserve">  </w:t>
      </w:r>
    </w:p>
    <w:p w14:paraId="792A1675" w14:textId="0F722597" w:rsidR="000A1BD9" w:rsidRPr="00B27C07" w:rsidRDefault="000A1BD9" w:rsidP="00957703">
      <w:pPr>
        <w:pBdr>
          <w:top w:val="single" w:sz="4" w:space="1" w:color="auto"/>
          <w:left w:val="single" w:sz="4" w:space="4" w:color="auto"/>
          <w:bottom w:val="single" w:sz="4" w:space="1" w:color="auto"/>
          <w:right w:val="single" w:sz="4" w:space="4" w:color="auto"/>
        </w:pBdr>
        <w:jc w:val="both"/>
        <w:rPr>
          <w:rFonts w:ascii="Abadi ExtraLight" w:eastAsia="Calibri" w:hAnsi="Abadi ExtraLight" w:cs="Calibri"/>
          <w:i/>
        </w:rPr>
      </w:pPr>
      <w:r w:rsidRPr="00B27C07">
        <w:rPr>
          <w:rFonts w:ascii="Abadi ExtraLight" w:eastAsia="Calibri" w:hAnsi="Abadi ExtraLight" w:cs="Calibri"/>
          <w:i/>
        </w:rPr>
        <w:t>En 1907, …, le capitalisme</w:t>
      </w:r>
      <w:r w:rsidR="002E08A0" w:rsidRPr="00B27C07">
        <w:rPr>
          <w:rFonts w:ascii="Abadi ExtraLight" w:eastAsia="Calibri" w:hAnsi="Abadi ExtraLight" w:cs="Calibri"/>
          <w:i/>
        </w:rPr>
        <w:t xml:space="preserve"> </w:t>
      </w:r>
      <w:r w:rsidRPr="00B27C07">
        <w:rPr>
          <w:rFonts w:ascii="Abadi ExtraLight" w:eastAsia="Calibri" w:hAnsi="Abadi ExtraLight" w:cs="Calibri"/>
          <w:i/>
        </w:rPr>
        <w:t>n’était pas seulement exploiteur, mais, par nature autodestructeur.   La réaction américaine survint début du 20</w:t>
      </w:r>
      <w:r w:rsidRPr="00B27C07">
        <w:rPr>
          <w:rFonts w:ascii="Abadi ExtraLight" w:eastAsia="Calibri" w:hAnsi="Abadi ExtraLight" w:cs="Calibri"/>
          <w:i/>
          <w:vertAlign w:val="superscript"/>
        </w:rPr>
        <w:t>e</w:t>
      </w:r>
      <w:r w:rsidRPr="00B27C07">
        <w:rPr>
          <w:rFonts w:ascii="Abadi ExtraLight" w:eastAsia="Calibri" w:hAnsi="Abadi ExtraLight" w:cs="Calibri"/>
          <w:i/>
        </w:rPr>
        <w:t xml:space="preserve"> siècle et prit la forme d’un vaste corpus de lois.  Le « </w:t>
      </w:r>
      <w:r w:rsidRPr="00B27C07">
        <w:rPr>
          <w:rFonts w:ascii="Abadi ExtraLight" w:eastAsia="Calibri" w:hAnsi="Abadi ExtraLight" w:cs="Calibri"/>
          <w:b/>
          <w:bCs/>
          <w:i/>
        </w:rPr>
        <w:t xml:space="preserve">Sherman Antitrust </w:t>
      </w:r>
      <w:proofErr w:type="spellStart"/>
      <w:r w:rsidRPr="00B27C07">
        <w:rPr>
          <w:rFonts w:ascii="Abadi ExtraLight" w:eastAsia="Calibri" w:hAnsi="Abadi ExtraLight" w:cs="Calibri"/>
          <w:b/>
          <w:bCs/>
          <w:i/>
        </w:rPr>
        <w:t>Act</w:t>
      </w:r>
      <w:proofErr w:type="spellEnd"/>
      <w:r w:rsidRPr="00B27C07">
        <w:rPr>
          <w:rFonts w:ascii="Abadi ExtraLight" w:eastAsia="Calibri" w:hAnsi="Abadi ExtraLight" w:cs="Calibri"/>
          <w:i/>
        </w:rPr>
        <w:t xml:space="preserve"> » se proposait d’interdire et de punir les situations d’abus de monopole.  </w:t>
      </w:r>
      <w:r w:rsidR="002E08A0" w:rsidRPr="00B27C07">
        <w:rPr>
          <w:rFonts w:ascii="Abadi ExtraLight" w:eastAsia="Calibri" w:hAnsi="Abadi ExtraLight" w:cs="Calibri"/>
          <w:i/>
        </w:rPr>
        <w:t>(..</w:t>
      </w:r>
      <w:r w:rsidRPr="00B27C07">
        <w:rPr>
          <w:rFonts w:ascii="Abadi ExtraLight" w:eastAsia="Calibri" w:hAnsi="Abadi ExtraLight" w:cs="Calibri"/>
          <w:i/>
        </w:rPr>
        <w:t>.</w:t>
      </w:r>
      <w:r w:rsidR="002E08A0" w:rsidRPr="00B27C07">
        <w:rPr>
          <w:rFonts w:ascii="Abadi ExtraLight" w:eastAsia="Calibri" w:hAnsi="Abadi ExtraLight" w:cs="Calibri"/>
          <w:i/>
        </w:rPr>
        <w:t xml:space="preserve">) </w:t>
      </w:r>
      <w:r w:rsidRPr="00B27C07">
        <w:rPr>
          <w:rFonts w:ascii="Abadi ExtraLight" w:eastAsia="Calibri" w:hAnsi="Abadi ExtraLight" w:cs="Calibri"/>
          <w:i/>
        </w:rPr>
        <w:t>De toute évidence, le mot « capitalisme » ne marchait pas. »</w:t>
      </w:r>
    </w:p>
    <w:p w14:paraId="65E9264A" w14:textId="539F10A0" w:rsidR="00230E09" w:rsidRPr="00AD0D95" w:rsidRDefault="00230E09" w:rsidP="00FB58D4">
      <w:pPr>
        <w:jc w:val="center"/>
        <w:rPr>
          <w:rFonts w:ascii="Calibri" w:hAnsi="Calibri" w:cs="Calibri"/>
          <w:b/>
          <w:bCs/>
          <w:sz w:val="24"/>
          <w:szCs w:val="24"/>
          <w:u w:val="single"/>
        </w:rPr>
      </w:pPr>
      <w:r w:rsidRPr="00AD0D95">
        <w:rPr>
          <w:rFonts w:ascii="Calibri" w:hAnsi="Calibri" w:cs="Calibri"/>
          <w:b/>
          <w:bCs/>
          <w:sz w:val="24"/>
          <w:szCs w:val="24"/>
          <w:u w:val="single"/>
        </w:rPr>
        <w:t>Tableau récapitulatif des doctrines économiques</w:t>
      </w:r>
    </w:p>
    <w:tbl>
      <w:tblPr>
        <w:tblStyle w:val="TableauGrille1Clair-Accentuation1"/>
        <w:tblW w:w="0" w:type="auto"/>
        <w:tblLook w:val="04A0" w:firstRow="1" w:lastRow="0" w:firstColumn="1" w:lastColumn="0" w:noHBand="0" w:noVBand="1"/>
      </w:tblPr>
      <w:tblGrid>
        <w:gridCol w:w="1681"/>
        <w:gridCol w:w="1087"/>
        <w:gridCol w:w="2448"/>
        <w:gridCol w:w="3846"/>
      </w:tblGrid>
      <w:tr w:rsidR="00673F02" w:rsidRPr="00AD0D95" w14:paraId="7D478B3B" w14:textId="77777777" w:rsidTr="00422F37">
        <w:trPr>
          <w:cnfStyle w:val="100000000000" w:firstRow="1" w:lastRow="0" w:firstColumn="0" w:lastColumn="0" w:oddVBand="0" w:evenVBand="0" w:oddHBand="0"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7CC91108" w14:textId="77777777" w:rsidR="00230E09" w:rsidRPr="00957703" w:rsidRDefault="00230E09" w:rsidP="004164E9">
            <w:pPr>
              <w:jc w:val="center"/>
              <w:rPr>
                <w:rFonts w:ascii="Calibri" w:hAnsi="Calibri" w:cs="Calibri"/>
                <w:b w:val="0"/>
                <w:bCs w:val="0"/>
              </w:rPr>
            </w:pPr>
            <w:r w:rsidRPr="00957703">
              <w:rPr>
                <w:rFonts w:ascii="Calibri" w:hAnsi="Calibri" w:cs="Calibri"/>
              </w:rPr>
              <w:t>Doctrine économique</w:t>
            </w:r>
          </w:p>
        </w:tc>
        <w:tc>
          <w:tcPr>
            <w:tcW w:w="0" w:type="auto"/>
            <w:shd w:val="clear" w:color="auto" w:fill="FFFFFF" w:themeFill="background1"/>
            <w:hideMark/>
          </w:tcPr>
          <w:p w14:paraId="489F4A61" w14:textId="77777777" w:rsidR="00230E09" w:rsidRPr="00957703" w:rsidRDefault="00230E09" w:rsidP="004164E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rPr>
            </w:pPr>
            <w:r w:rsidRPr="00957703">
              <w:rPr>
                <w:rFonts w:ascii="Calibri" w:hAnsi="Calibri" w:cs="Calibri"/>
              </w:rPr>
              <w:t>Période / Date</w:t>
            </w:r>
          </w:p>
        </w:tc>
        <w:tc>
          <w:tcPr>
            <w:tcW w:w="0" w:type="auto"/>
            <w:shd w:val="clear" w:color="auto" w:fill="FFFFFF" w:themeFill="background1"/>
            <w:hideMark/>
          </w:tcPr>
          <w:p w14:paraId="21F5496D" w14:textId="77777777" w:rsidR="00230E09" w:rsidRPr="00957703" w:rsidRDefault="00230E09" w:rsidP="004164E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rPr>
            </w:pPr>
            <w:r w:rsidRPr="00957703">
              <w:rPr>
                <w:rFonts w:ascii="Calibri" w:hAnsi="Calibri" w:cs="Calibri"/>
              </w:rPr>
              <w:t>Penseurs principaux</w:t>
            </w:r>
          </w:p>
        </w:tc>
        <w:tc>
          <w:tcPr>
            <w:tcW w:w="0" w:type="auto"/>
            <w:shd w:val="clear" w:color="auto" w:fill="FFFFFF" w:themeFill="background1"/>
            <w:hideMark/>
          </w:tcPr>
          <w:p w14:paraId="5A0E9A6F" w14:textId="77777777" w:rsidR="00230E09" w:rsidRPr="00957703" w:rsidRDefault="00230E09" w:rsidP="004164E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rPr>
            </w:pPr>
            <w:r w:rsidRPr="00957703">
              <w:rPr>
                <w:rFonts w:ascii="Calibri" w:hAnsi="Calibri" w:cs="Calibri"/>
              </w:rPr>
              <w:t>Idées fondamentales</w:t>
            </w:r>
          </w:p>
        </w:tc>
      </w:tr>
      <w:tr w:rsidR="00673F02" w:rsidRPr="00AD0D95" w14:paraId="1985D1FF" w14:textId="77777777" w:rsidTr="004164E9">
        <w:tc>
          <w:tcPr>
            <w:cnfStyle w:val="001000000000" w:firstRow="0" w:lastRow="0" w:firstColumn="1" w:lastColumn="0" w:oddVBand="0" w:evenVBand="0" w:oddHBand="0" w:evenHBand="0" w:firstRowFirstColumn="0" w:firstRowLastColumn="0" w:lastRowFirstColumn="0" w:lastRowLastColumn="0"/>
            <w:tcW w:w="0" w:type="auto"/>
            <w:hideMark/>
          </w:tcPr>
          <w:p w14:paraId="3CB560C0" w14:textId="77777777" w:rsidR="00230E09" w:rsidRPr="00957703" w:rsidRDefault="00230E09" w:rsidP="00957703">
            <w:pPr>
              <w:jc w:val="center"/>
              <w:rPr>
                <w:rFonts w:ascii="Calibri" w:hAnsi="Calibri" w:cs="Calibri"/>
              </w:rPr>
            </w:pPr>
            <w:r w:rsidRPr="00957703">
              <w:rPr>
                <w:rFonts w:ascii="Calibri" w:hAnsi="Calibri" w:cs="Calibri"/>
              </w:rPr>
              <w:t>Les mercantilistes</w:t>
            </w:r>
          </w:p>
        </w:tc>
        <w:tc>
          <w:tcPr>
            <w:tcW w:w="0" w:type="auto"/>
            <w:hideMark/>
          </w:tcPr>
          <w:p w14:paraId="154D8B95" w14:textId="77777777" w:rsidR="00230E09" w:rsidRPr="00957703" w:rsidRDefault="00230E09" w:rsidP="004164E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57703">
              <w:rPr>
                <w:rFonts w:ascii="Calibri" w:hAnsi="Calibri" w:cs="Calibri"/>
              </w:rPr>
              <w:t>1450 - 1750</w:t>
            </w:r>
          </w:p>
        </w:tc>
        <w:tc>
          <w:tcPr>
            <w:tcW w:w="0" w:type="auto"/>
            <w:hideMark/>
          </w:tcPr>
          <w:p w14:paraId="5AF080D5" w14:textId="77777777" w:rsidR="00230E09" w:rsidRPr="00957703" w:rsidRDefault="00230E09" w:rsidP="00230E0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57703">
              <w:rPr>
                <w:rFonts w:ascii="Calibri" w:hAnsi="Calibri" w:cs="Calibri"/>
              </w:rPr>
              <w:t>Divers penseurs (Jean Bodin, Colbert)</w:t>
            </w:r>
          </w:p>
        </w:tc>
        <w:tc>
          <w:tcPr>
            <w:tcW w:w="0" w:type="auto"/>
            <w:hideMark/>
          </w:tcPr>
          <w:p w14:paraId="578B63F0" w14:textId="77777777" w:rsidR="00230E09" w:rsidRPr="00957703" w:rsidRDefault="00230E09" w:rsidP="00230E0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57703">
              <w:rPr>
                <w:rFonts w:ascii="Calibri" w:hAnsi="Calibri" w:cs="Calibri"/>
              </w:rPr>
              <w:t>Importance des métaux précieux (or, argent) comme richesse nationale</w:t>
            </w:r>
          </w:p>
        </w:tc>
      </w:tr>
      <w:tr w:rsidR="00673F02" w:rsidRPr="00AD0D95" w14:paraId="15FE0A0B" w14:textId="77777777" w:rsidTr="004164E9">
        <w:tc>
          <w:tcPr>
            <w:cnfStyle w:val="001000000000" w:firstRow="0" w:lastRow="0" w:firstColumn="1" w:lastColumn="0" w:oddVBand="0" w:evenVBand="0" w:oddHBand="0" w:evenHBand="0" w:firstRowFirstColumn="0" w:firstRowLastColumn="0" w:lastRowFirstColumn="0" w:lastRowLastColumn="0"/>
            <w:tcW w:w="0" w:type="auto"/>
            <w:hideMark/>
          </w:tcPr>
          <w:p w14:paraId="3DD5D504" w14:textId="77777777" w:rsidR="00230E09" w:rsidRPr="00957703" w:rsidRDefault="00230E09" w:rsidP="00957703">
            <w:pPr>
              <w:jc w:val="center"/>
              <w:rPr>
                <w:rFonts w:ascii="Calibri" w:hAnsi="Calibri" w:cs="Calibri"/>
              </w:rPr>
            </w:pPr>
            <w:r w:rsidRPr="00957703">
              <w:rPr>
                <w:rFonts w:ascii="Calibri" w:hAnsi="Calibri" w:cs="Calibri"/>
              </w:rPr>
              <w:t>Les classiques</w:t>
            </w:r>
          </w:p>
        </w:tc>
        <w:tc>
          <w:tcPr>
            <w:tcW w:w="0" w:type="auto"/>
            <w:hideMark/>
          </w:tcPr>
          <w:p w14:paraId="4F59C8D4" w14:textId="77777777" w:rsidR="00230E09" w:rsidRPr="00957703" w:rsidRDefault="00230E09" w:rsidP="004164E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57703">
              <w:rPr>
                <w:rFonts w:ascii="Calibri" w:hAnsi="Calibri" w:cs="Calibri"/>
              </w:rPr>
              <w:t>1776</w:t>
            </w:r>
          </w:p>
        </w:tc>
        <w:tc>
          <w:tcPr>
            <w:tcW w:w="0" w:type="auto"/>
            <w:hideMark/>
          </w:tcPr>
          <w:p w14:paraId="2E4EDE7E" w14:textId="468FA4E8" w:rsidR="009D40E8" w:rsidRPr="00957703" w:rsidRDefault="00230E09" w:rsidP="009D40E8">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iCs/>
              </w:rPr>
            </w:pPr>
            <w:r w:rsidRPr="00957703">
              <w:rPr>
                <w:rFonts w:ascii="Calibri" w:hAnsi="Calibri" w:cs="Calibri"/>
              </w:rPr>
              <w:t>Adam Smith, David Ricardo, Jean-Baptiste Say</w:t>
            </w:r>
            <w:r w:rsidR="009D40E8" w:rsidRPr="00957703">
              <w:rPr>
                <w:rFonts w:ascii="Calibri" w:hAnsi="Calibri" w:cs="Calibri"/>
              </w:rPr>
              <w:t xml:space="preserve"> et </w:t>
            </w:r>
            <w:r w:rsidR="009D40E8" w:rsidRPr="00957703">
              <w:rPr>
                <w:rFonts w:ascii="Calibri" w:eastAsia="Calibri" w:hAnsi="Calibri" w:cs="Calibri"/>
                <w:bCs/>
              </w:rPr>
              <w:t xml:space="preserve">Thomas </w:t>
            </w:r>
            <w:r w:rsidR="009D40E8" w:rsidRPr="00957703">
              <w:rPr>
                <w:rFonts w:ascii="Calibri" w:eastAsia="Calibri" w:hAnsi="Calibri" w:cs="Calibri"/>
                <w:iCs/>
              </w:rPr>
              <w:t>Malthus</w:t>
            </w:r>
            <w:r w:rsidR="009D40E8" w:rsidRPr="00957703">
              <w:rPr>
                <w:rFonts w:ascii="Calibri" w:eastAsia="Calibri" w:hAnsi="Calibri" w:cs="Calibri"/>
                <w:bCs/>
                <w:iCs/>
              </w:rPr>
              <w:t xml:space="preserve"> </w:t>
            </w:r>
          </w:p>
          <w:p w14:paraId="427A46B4" w14:textId="22BA491D" w:rsidR="00FB58D4" w:rsidRPr="00957703" w:rsidRDefault="00FB58D4" w:rsidP="00230E09">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0" w:type="auto"/>
            <w:hideMark/>
          </w:tcPr>
          <w:p w14:paraId="67F7517D" w14:textId="4BE1064D" w:rsidR="00230E09" w:rsidRPr="00957703" w:rsidRDefault="00230E09" w:rsidP="00230E0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57703">
              <w:rPr>
                <w:rFonts w:ascii="Calibri" w:hAnsi="Calibri" w:cs="Calibri"/>
              </w:rPr>
              <w:t>La valeur travail, libre marché, main invisible</w:t>
            </w:r>
            <w:r w:rsidR="009D40E8" w:rsidRPr="00957703">
              <w:rPr>
                <w:rFonts w:ascii="Calibri" w:hAnsi="Calibri" w:cs="Calibri"/>
              </w:rPr>
              <w:t>, croissance de la population</w:t>
            </w:r>
          </w:p>
        </w:tc>
      </w:tr>
      <w:tr w:rsidR="00673F02" w:rsidRPr="00AD0D95" w14:paraId="74363886" w14:textId="77777777" w:rsidTr="004164E9">
        <w:tc>
          <w:tcPr>
            <w:cnfStyle w:val="001000000000" w:firstRow="0" w:lastRow="0" w:firstColumn="1" w:lastColumn="0" w:oddVBand="0" w:evenVBand="0" w:oddHBand="0" w:evenHBand="0" w:firstRowFirstColumn="0" w:firstRowLastColumn="0" w:lastRowFirstColumn="0" w:lastRowLastColumn="0"/>
            <w:tcW w:w="0" w:type="auto"/>
            <w:hideMark/>
          </w:tcPr>
          <w:p w14:paraId="4DD41579" w14:textId="77777777" w:rsidR="00230E09" w:rsidRPr="00957703" w:rsidRDefault="00230E09" w:rsidP="00957703">
            <w:pPr>
              <w:jc w:val="center"/>
              <w:rPr>
                <w:rFonts w:ascii="Calibri" w:hAnsi="Calibri" w:cs="Calibri"/>
              </w:rPr>
            </w:pPr>
            <w:r w:rsidRPr="00957703">
              <w:rPr>
                <w:rFonts w:ascii="Calibri" w:hAnsi="Calibri" w:cs="Calibri"/>
              </w:rPr>
              <w:t>Les marxistes</w:t>
            </w:r>
          </w:p>
        </w:tc>
        <w:tc>
          <w:tcPr>
            <w:tcW w:w="0" w:type="auto"/>
            <w:hideMark/>
          </w:tcPr>
          <w:p w14:paraId="5C4895C0" w14:textId="77777777" w:rsidR="00230E09" w:rsidRPr="00957703" w:rsidRDefault="00230E09" w:rsidP="004164E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57703">
              <w:rPr>
                <w:rFonts w:ascii="Calibri" w:hAnsi="Calibri" w:cs="Calibri"/>
              </w:rPr>
              <w:t>1867</w:t>
            </w:r>
          </w:p>
        </w:tc>
        <w:tc>
          <w:tcPr>
            <w:tcW w:w="0" w:type="auto"/>
            <w:hideMark/>
          </w:tcPr>
          <w:p w14:paraId="67A5DBF0" w14:textId="77777777" w:rsidR="00230E09" w:rsidRPr="00957703" w:rsidRDefault="00230E09" w:rsidP="00230E0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57703">
              <w:rPr>
                <w:rFonts w:ascii="Calibri" w:hAnsi="Calibri" w:cs="Calibri"/>
              </w:rPr>
              <w:t>Karl Marx</w:t>
            </w:r>
          </w:p>
        </w:tc>
        <w:tc>
          <w:tcPr>
            <w:tcW w:w="0" w:type="auto"/>
            <w:hideMark/>
          </w:tcPr>
          <w:p w14:paraId="60F36352" w14:textId="77777777" w:rsidR="00230E09" w:rsidRPr="00957703" w:rsidRDefault="00230E09" w:rsidP="00230E0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57703">
              <w:rPr>
                <w:rFonts w:ascii="Calibri" w:hAnsi="Calibri" w:cs="Calibri"/>
              </w:rPr>
              <w:t>La valeur travail, lutte des classes, critique du capitalisme</w:t>
            </w:r>
          </w:p>
        </w:tc>
      </w:tr>
      <w:tr w:rsidR="00673F02" w:rsidRPr="00AD0D95" w14:paraId="041D6FEF" w14:textId="77777777" w:rsidTr="00AA1763">
        <w:tc>
          <w:tcPr>
            <w:cnfStyle w:val="001000000000" w:firstRow="0" w:lastRow="0" w:firstColumn="1" w:lastColumn="0" w:oddVBand="0" w:evenVBand="0" w:oddHBand="0" w:evenHBand="0" w:firstRowFirstColumn="0" w:firstRowLastColumn="0" w:lastRowFirstColumn="0" w:lastRowLastColumn="0"/>
            <w:tcW w:w="0" w:type="auto"/>
            <w:hideMark/>
          </w:tcPr>
          <w:p w14:paraId="5F23508F" w14:textId="77777777" w:rsidR="00230E09" w:rsidRPr="00AA1763" w:rsidRDefault="00230E09" w:rsidP="00957703">
            <w:pPr>
              <w:jc w:val="center"/>
              <w:rPr>
                <w:rFonts w:ascii="Calibri" w:hAnsi="Calibri" w:cs="Calibri"/>
              </w:rPr>
            </w:pPr>
            <w:r w:rsidRPr="00AA1763">
              <w:rPr>
                <w:rFonts w:ascii="Calibri" w:hAnsi="Calibri" w:cs="Calibri"/>
              </w:rPr>
              <w:t>Les néoclassiques</w:t>
            </w:r>
          </w:p>
        </w:tc>
        <w:tc>
          <w:tcPr>
            <w:tcW w:w="0" w:type="auto"/>
            <w:hideMark/>
          </w:tcPr>
          <w:p w14:paraId="68D65CBB" w14:textId="77777777" w:rsidR="00230E09" w:rsidRPr="00AA1763" w:rsidRDefault="00230E09" w:rsidP="004164E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A1763">
              <w:rPr>
                <w:rFonts w:ascii="Calibri" w:hAnsi="Calibri" w:cs="Calibri"/>
              </w:rPr>
              <w:t>1870</w:t>
            </w:r>
          </w:p>
        </w:tc>
        <w:tc>
          <w:tcPr>
            <w:tcW w:w="0" w:type="auto"/>
            <w:hideMark/>
          </w:tcPr>
          <w:p w14:paraId="02B06986" w14:textId="5EE623A9" w:rsidR="00230E09" w:rsidRPr="00AA1763" w:rsidRDefault="00230E09" w:rsidP="00230E0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A1763">
              <w:rPr>
                <w:rFonts w:ascii="Calibri" w:hAnsi="Calibri" w:cs="Calibri"/>
              </w:rPr>
              <w:t>William Stanley Jevons, Carl Menger</w:t>
            </w:r>
            <w:r w:rsidR="00AA1763">
              <w:rPr>
                <w:rFonts w:ascii="Calibri" w:hAnsi="Calibri" w:cs="Calibri"/>
              </w:rPr>
              <w:t>, Friedrich Hayek</w:t>
            </w:r>
          </w:p>
        </w:tc>
        <w:tc>
          <w:tcPr>
            <w:tcW w:w="0" w:type="auto"/>
            <w:hideMark/>
          </w:tcPr>
          <w:p w14:paraId="44CCE942" w14:textId="71E8C0B6" w:rsidR="00230E09" w:rsidRPr="00AA1763" w:rsidRDefault="00230E09" w:rsidP="00230E0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A1763">
              <w:rPr>
                <w:rFonts w:ascii="Calibri" w:hAnsi="Calibri" w:cs="Calibri"/>
              </w:rPr>
              <w:t>L’utilité marginale comme base de la valeur</w:t>
            </w:r>
            <w:r w:rsidR="00AA1763">
              <w:rPr>
                <w:rFonts w:ascii="Calibri" w:hAnsi="Calibri" w:cs="Calibri"/>
              </w:rPr>
              <w:t>, contre l’intervention de l’Etat (Hayek</w:t>
            </w:r>
            <w:r w:rsidR="00673F02">
              <w:rPr>
                <w:rFonts w:ascii="Calibri" w:hAnsi="Calibri" w:cs="Calibri"/>
              </w:rPr>
              <w:t xml:space="preserve"> a influencé Reagan et </w:t>
            </w:r>
            <w:proofErr w:type="spellStart"/>
            <w:r w:rsidR="00673F02">
              <w:rPr>
                <w:rFonts w:ascii="Calibri" w:hAnsi="Calibri" w:cs="Calibri"/>
              </w:rPr>
              <w:t>Tatcher</w:t>
            </w:r>
            <w:proofErr w:type="spellEnd"/>
            <w:r w:rsidR="00673F02">
              <w:rPr>
                <w:rFonts w:ascii="Calibri" w:hAnsi="Calibri" w:cs="Calibri"/>
              </w:rPr>
              <w:t>)</w:t>
            </w:r>
          </w:p>
        </w:tc>
      </w:tr>
      <w:tr w:rsidR="00673F02" w:rsidRPr="00AD0D95" w14:paraId="5B433929" w14:textId="77777777" w:rsidTr="004164E9">
        <w:tc>
          <w:tcPr>
            <w:cnfStyle w:val="001000000000" w:firstRow="0" w:lastRow="0" w:firstColumn="1" w:lastColumn="0" w:oddVBand="0" w:evenVBand="0" w:oddHBand="0" w:evenHBand="0" w:firstRowFirstColumn="0" w:firstRowLastColumn="0" w:lastRowFirstColumn="0" w:lastRowLastColumn="0"/>
            <w:tcW w:w="0" w:type="auto"/>
            <w:hideMark/>
          </w:tcPr>
          <w:p w14:paraId="785BDDF7" w14:textId="77777777" w:rsidR="00230E09" w:rsidRPr="00957703" w:rsidRDefault="00230E09" w:rsidP="00957703">
            <w:pPr>
              <w:jc w:val="center"/>
              <w:rPr>
                <w:rFonts w:ascii="Calibri" w:hAnsi="Calibri" w:cs="Calibri"/>
              </w:rPr>
            </w:pPr>
            <w:r w:rsidRPr="00957703">
              <w:rPr>
                <w:rFonts w:ascii="Calibri" w:hAnsi="Calibri" w:cs="Calibri"/>
              </w:rPr>
              <w:t>Les keynésiens</w:t>
            </w:r>
          </w:p>
        </w:tc>
        <w:tc>
          <w:tcPr>
            <w:tcW w:w="0" w:type="auto"/>
            <w:hideMark/>
          </w:tcPr>
          <w:p w14:paraId="775F4B22" w14:textId="77777777" w:rsidR="00230E09" w:rsidRPr="00957703" w:rsidRDefault="00230E09" w:rsidP="004164E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57703">
              <w:rPr>
                <w:rFonts w:ascii="Calibri" w:hAnsi="Calibri" w:cs="Calibri"/>
              </w:rPr>
              <w:t>1939</w:t>
            </w:r>
          </w:p>
        </w:tc>
        <w:tc>
          <w:tcPr>
            <w:tcW w:w="0" w:type="auto"/>
            <w:hideMark/>
          </w:tcPr>
          <w:p w14:paraId="1DD241AD" w14:textId="77777777" w:rsidR="00230E09" w:rsidRPr="00957703" w:rsidRDefault="00230E09" w:rsidP="00230E0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57703">
              <w:rPr>
                <w:rFonts w:ascii="Calibri" w:hAnsi="Calibri" w:cs="Calibri"/>
              </w:rPr>
              <w:t>John Maynard Keynes</w:t>
            </w:r>
          </w:p>
        </w:tc>
        <w:tc>
          <w:tcPr>
            <w:tcW w:w="0" w:type="auto"/>
            <w:hideMark/>
          </w:tcPr>
          <w:p w14:paraId="262E5A19" w14:textId="77777777" w:rsidR="00230E09" w:rsidRPr="00957703" w:rsidRDefault="00230E09" w:rsidP="00230E0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57703">
              <w:rPr>
                <w:rFonts w:ascii="Calibri" w:hAnsi="Calibri" w:cs="Calibri"/>
              </w:rPr>
              <w:t>Rôle essentiel de l’État dans la régulation économique</w:t>
            </w:r>
          </w:p>
        </w:tc>
      </w:tr>
      <w:tr w:rsidR="00673F02" w:rsidRPr="00AD0D95" w14:paraId="1769B0D1" w14:textId="77777777" w:rsidTr="004164E9">
        <w:tc>
          <w:tcPr>
            <w:cnfStyle w:val="001000000000" w:firstRow="0" w:lastRow="0" w:firstColumn="1" w:lastColumn="0" w:oddVBand="0" w:evenVBand="0" w:oddHBand="0" w:evenHBand="0" w:firstRowFirstColumn="0" w:firstRowLastColumn="0" w:lastRowFirstColumn="0" w:lastRowLastColumn="0"/>
            <w:tcW w:w="0" w:type="auto"/>
            <w:hideMark/>
          </w:tcPr>
          <w:p w14:paraId="3CF4D00F" w14:textId="77777777" w:rsidR="00230E09" w:rsidRPr="00957703" w:rsidRDefault="00230E09" w:rsidP="00957703">
            <w:pPr>
              <w:jc w:val="center"/>
              <w:rPr>
                <w:rFonts w:ascii="Calibri" w:hAnsi="Calibri" w:cs="Calibri"/>
              </w:rPr>
            </w:pPr>
            <w:r w:rsidRPr="00957703">
              <w:rPr>
                <w:rFonts w:ascii="Calibri" w:hAnsi="Calibri" w:cs="Calibri"/>
              </w:rPr>
              <w:t>Les monétaristes</w:t>
            </w:r>
          </w:p>
        </w:tc>
        <w:tc>
          <w:tcPr>
            <w:tcW w:w="0" w:type="auto"/>
            <w:hideMark/>
          </w:tcPr>
          <w:p w14:paraId="16DE9416" w14:textId="77777777" w:rsidR="00230E09" w:rsidRPr="00957703" w:rsidRDefault="00230E09" w:rsidP="004164E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57703">
              <w:rPr>
                <w:rFonts w:ascii="Calibri" w:hAnsi="Calibri" w:cs="Calibri"/>
              </w:rPr>
              <w:t>Années 1980</w:t>
            </w:r>
          </w:p>
        </w:tc>
        <w:tc>
          <w:tcPr>
            <w:tcW w:w="0" w:type="auto"/>
            <w:hideMark/>
          </w:tcPr>
          <w:p w14:paraId="73E3D227" w14:textId="77777777" w:rsidR="00230E09" w:rsidRPr="00957703" w:rsidRDefault="00230E09" w:rsidP="00230E0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57703">
              <w:rPr>
                <w:rFonts w:ascii="Calibri" w:hAnsi="Calibri" w:cs="Calibri"/>
              </w:rPr>
              <w:t>Milton Friedman, Loi de Fisher</w:t>
            </w:r>
          </w:p>
        </w:tc>
        <w:tc>
          <w:tcPr>
            <w:tcW w:w="0" w:type="auto"/>
            <w:hideMark/>
          </w:tcPr>
          <w:p w14:paraId="06020AEC" w14:textId="77777777" w:rsidR="00230E09" w:rsidRPr="00957703" w:rsidRDefault="00230E09" w:rsidP="00230E0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57703">
              <w:rPr>
                <w:rFonts w:ascii="Calibri" w:hAnsi="Calibri" w:cs="Calibri"/>
              </w:rPr>
              <w:t>Contrôle de la masse monétaire, théorie monétaire, équation de Fisher</w:t>
            </w:r>
          </w:p>
        </w:tc>
      </w:tr>
    </w:tbl>
    <w:p w14:paraId="7FDC31FB" w14:textId="49B88835" w:rsidR="00B27C07" w:rsidRDefault="00B27C07" w:rsidP="00B27C07">
      <w:pPr>
        <w:pStyle w:val="Titre1"/>
        <w:jc w:val="both"/>
        <w:rPr>
          <w:rFonts w:ascii="Calibri" w:eastAsia="Times New Roman" w:hAnsi="Calibri" w:cs="Calibri"/>
          <w:color w:val="auto"/>
          <w:sz w:val="24"/>
          <w:szCs w:val="24"/>
        </w:rPr>
      </w:pPr>
      <w:r w:rsidRPr="00B27C07">
        <w:rPr>
          <w:rFonts w:ascii="Calibri" w:eastAsia="Times New Roman" w:hAnsi="Calibri" w:cs="Calibri"/>
          <w:color w:val="auto"/>
          <w:sz w:val="24"/>
          <w:szCs w:val="24"/>
        </w:rPr>
        <w:t xml:space="preserve">Dans les pages qui suivront, nous analyserons plusieurs de ces doctrines en nous intéressant d’abord aux aspects théoriques du courant, puis à la façon dont l’idéologie se décline dans notre actualité et </w:t>
      </w:r>
      <w:r>
        <w:rPr>
          <w:rFonts w:ascii="Calibri" w:eastAsia="Times New Roman" w:hAnsi="Calibri" w:cs="Calibri"/>
          <w:color w:val="auto"/>
          <w:sz w:val="24"/>
          <w:szCs w:val="24"/>
        </w:rPr>
        <w:t xml:space="preserve">donc dans </w:t>
      </w:r>
      <w:r w:rsidRPr="00B27C07">
        <w:rPr>
          <w:rFonts w:ascii="Calibri" w:eastAsia="Times New Roman" w:hAnsi="Calibri" w:cs="Calibri"/>
          <w:color w:val="auto"/>
          <w:sz w:val="24"/>
          <w:szCs w:val="24"/>
        </w:rPr>
        <w:t>notre quotidien.</w:t>
      </w:r>
    </w:p>
    <w:p w14:paraId="2752BA12" w14:textId="6D0FC6C5" w:rsidR="0044779B" w:rsidRDefault="0044779B" w:rsidP="0044779B">
      <w:r>
        <w:t>Vidéo proposée sur « le tournant néo-libéral : le libre-échange contre la démocratie »</w:t>
      </w:r>
    </w:p>
    <w:p w14:paraId="4B6F32BB" w14:textId="0A3F5CBE" w:rsidR="0044779B" w:rsidRPr="0044779B" w:rsidRDefault="0044779B" w:rsidP="0044779B">
      <w:hyperlink r:id="rId8" w:tgtFrame="_blank" w:tooltip="https://www.youtube.com/watch?v=fyCHGZy9uSs" w:history="1">
        <w:r w:rsidRPr="0044779B">
          <w:rPr>
            <w:rStyle w:val="Lienhypertexte"/>
          </w:rPr>
          <w:t>https://www.youtube.com/watch?v=fyCHGZy9uSs</w:t>
        </w:r>
      </w:hyperlink>
    </w:p>
    <w:p w14:paraId="2EE6131B" w14:textId="7C12FF61" w:rsidR="00230E09" w:rsidRPr="00AD0D95" w:rsidRDefault="00111D3A" w:rsidP="00602314">
      <w:pPr>
        <w:pStyle w:val="Titre1"/>
        <w:numPr>
          <w:ilvl w:val="0"/>
          <w:numId w:val="30"/>
        </w:numPr>
        <w:rPr>
          <w:rFonts w:ascii="Calibri" w:hAnsi="Calibri" w:cs="Calibri"/>
          <w:b/>
          <w:bCs/>
          <w:color w:val="0070C0"/>
          <w:sz w:val="24"/>
          <w:szCs w:val="24"/>
          <w:u w:val="single"/>
        </w:rPr>
      </w:pPr>
      <w:r w:rsidRPr="00111D3A">
        <w:rPr>
          <w:rFonts w:ascii="Calibri" w:hAnsi="Calibri" w:cs="Calibri"/>
          <w:b/>
          <w:bCs/>
          <w:color w:val="0070C0"/>
          <w:sz w:val="24"/>
          <w:szCs w:val="24"/>
          <w:u w:val="single"/>
        </w:rPr>
        <w:t>Et dans l’actualité</w:t>
      </w:r>
      <w:r>
        <w:rPr>
          <w:rFonts w:ascii="Calibri" w:hAnsi="Calibri" w:cs="Calibri"/>
          <w:b/>
          <w:bCs/>
          <w:color w:val="0070C0"/>
          <w:sz w:val="24"/>
          <w:szCs w:val="24"/>
          <w:u w:val="single"/>
        </w:rPr>
        <w:t xml:space="preserve"> (càd à notre époque), e</w:t>
      </w:r>
      <w:r w:rsidR="000A1BD9" w:rsidRPr="00AD0D95">
        <w:rPr>
          <w:rFonts w:ascii="Calibri" w:hAnsi="Calibri" w:cs="Calibri"/>
          <w:b/>
          <w:bCs/>
          <w:color w:val="0070C0"/>
          <w:sz w:val="24"/>
          <w:szCs w:val="24"/>
          <w:u w:val="single"/>
        </w:rPr>
        <w:t xml:space="preserve">xiste-t-il des situations de monopoles ou quasi-monopoles ?  </w:t>
      </w:r>
    </w:p>
    <w:p w14:paraId="0672BB54" w14:textId="29F7F7EB" w:rsidR="005C7CB5" w:rsidRDefault="004164E9" w:rsidP="00A3754D">
      <w:pPr>
        <w:jc w:val="both"/>
        <w:rPr>
          <w:rFonts w:ascii="Calibri" w:eastAsia="Calibri" w:hAnsi="Calibri" w:cs="Calibri"/>
          <w:sz w:val="24"/>
          <w:szCs w:val="24"/>
        </w:rPr>
      </w:pPr>
      <w:r w:rsidRPr="004164E9">
        <w:rPr>
          <w:rFonts w:ascii="Calibri" w:eastAsia="Calibri" w:hAnsi="Calibri" w:cs="Calibri"/>
          <w:sz w:val="24"/>
          <w:szCs w:val="24"/>
        </w:rPr>
        <w:t xml:space="preserve">A l’instar </w:t>
      </w:r>
      <w:r w:rsidR="005C7CB5">
        <w:rPr>
          <w:rFonts w:ascii="Calibri" w:eastAsia="Calibri" w:hAnsi="Calibri" w:cs="Calibri"/>
          <w:sz w:val="24"/>
          <w:szCs w:val="24"/>
        </w:rPr>
        <w:t>du</w:t>
      </w:r>
      <w:r w:rsidRPr="004164E9">
        <w:rPr>
          <w:rFonts w:ascii="Calibri" w:eastAsia="Calibri" w:hAnsi="Calibri" w:cs="Calibri"/>
          <w:sz w:val="24"/>
          <w:szCs w:val="24"/>
        </w:rPr>
        <w:t xml:space="preserve"> </w:t>
      </w:r>
      <w:r>
        <w:rPr>
          <w:rFonts w:ascii="Calibri" w:eastAsia="Calibri" w:hAnsi="Calibri" w:cs="Calibri"/>
          <w:sz w:val="24"/>
          <w:szCs w:val="24"/>
        </w:rPr>
        <w:t>« </w:t>
      </w:r>
      <w:r w:rsidRPr="00B27C07">
        <w:rPr>
          <w:rFonts w:ascii="Calibri" w:eastAsia="Calibri" w:hAnsi="Calibri" w:cs="Calibri"/>
          <w:i/>
          <w:iCs/>
          <w:sz w:val="24"/>
          <w:szCs w:val="24"/>
        </w:rPr>
        <w:t xml:space="preserve">Sherman Antitrust </w:t>
      </w:r>
      <w:proofErr w:type="spellStart"/>
      <w:r w:rsidRPr="00B27C07">
        <w:rPr>
          <w:rFonts w:ascii="Calibri" w:eastAsia="Calibri" w:hAnsi="Calibri" w:cs="Calibri"/>
          <w:i/>
          <w:iCs/>
          <w:sz w:val="24"/>
          <w:szCs w:val="24"/>
        </w:rPr>
        <w:t>Act</w:t>
      </w:r>
      <w:proofErr w:type="spellEnd"/>
      <w:r>
        <w:rPr>
          <w:rFonts w:ascii="Calibri" w:eastAsia="Calibri" w:hAnsi="Calibri" w:cs="Calibri"/>
          <w:sz w:val="24"/>
          <w:szCs w:val="24"/>
        </w:rPr>
        <w:t xml:space="preserve"> » </w:t>
      </w:r>
      <w:r w:rsidR="005C7CB5">
        <w:rPr>
          <w:rFonts w:ascii="Calibri" w:eastAsia="Calibri" w:hAnsi="Calibri" w:cs="Calibri"/>
          <w:sz w:val="24"/>
          <w:szCs w:val="24"/>
        </w:rPr>
        <w:t>rédigé au début du 20</w:t>
      </w:r>
      <w:r w:rsidR="005C7CB5" w:rsidRPr="005C7CB5">
        <w:rPr>
          <w:rFonts w:ascii="Calibri" w:eastAsia="Calibri" w:hAnsi="Calibri" w:cs="Calibri"/>
          <w:sz w:val="24"/>
          <w:szCs w:val="24"/>
          <w:vertAlign w:val="superscript"/>
        </w:rPr>
        <w:t>ième</w:t>
      </w:r>
      <w:r w:rsidR="005C7CB5">
        <w:rPr>
          <w:rFonts w:ascii="Calibri" w:eastAsia="Calibri" w:hAnsi="Calibri" w:cs="Calibri"/>
          <w:sz w:val="24"/>
          <w:szCs w:val="24"/>
        </w:rPr>
        <w:t xml:space="preserve"> siècle aux USA pour lutter contre les abus de </w:t>
      </w:r>
      <w:r w:rsidR="00B27C07">
        <w:rPr>
          <w:rFonts w:ascii="Calibri" w:eastAsia="Calibri" w:hAnsi="Calibri" w:cs="Calibri"/>
          <w:sz w:val="24"/>
          <w:szCs w:val="24"/>
        </w:rPr>
        <w:t xml:space="preserve">position </w:t>
      </w:r>
      <w:r w:rsidR="005C7CB5">
        <w:rPr>
          <w:rFonts w:ascii="Calibri" w:eastAsia="Calibri" w:hAnsi="Calibri" w:cs="Calibri"/>
          <w:sz w:val="24"/>
          <w:szCs w:val="24"/>
        </w:rPr>
        <w:t>monopol</w:t>
      </w:r>
      <w:r w:rsidR="00B27C07">
        <w:rPr>
          <w:rFonts w:ascii="Calibri" w:eastAsia="Calibri" w:hAnsi="Calibri" w:cs="Calibri"/>
          <w:sz w:val="24"/>
          <w:szCs w:val="24"/>
        </w:rPr>
        <w:t>istique</w:t>
      </w:r>
      <w:r w:rsidRPr="004164E9">
        <w:rPr>
          <w:rFonts w:ascii="Calibri" w:eastAsia="Calibri" w:hAnsi="Calibri" w:cs="Calibri"/>
          <w:sz w:val="24"/>
          <w:szCs w:val="24"/>
        </w:rPr>
        <w:t xml:space="preserve">, nous pouvons </w:t>
      </w:r>
      <w:r>
        <w:rPr>
          <w:rFonts w:ascii="Calibri" w:eastAsia="Calibri" w:hAnsi="Calibri" w:cs="Calibri"/>
          <w:sz w:val="24"/>
          <w:szCs w:val="24"/>
        </w:rPr>
        <w:t xml:space="preserve">légitimement </w:t>
      </w:r>
      <w:r w:rsidRPr="004164E9">
        <w:rPr>
          <w:rFonts w:ascii="Calibri" w:eastAsia="Calibri" w:hAnsi="Calibri" w:cs="Calibri"/>
          <w:sz w:val="24"/>
          <w:szCs w:val="24"/>
        </w:rPr>
        <w:t xml:space="preserve">nous questionner, </w:t>
      </w:r>
      <w:r w:rsidR="005C7CB5">
        <w:rPr>
          <w:rFonts w:ascii="Calibri" w:eastAsia="Calibri" w:hAnsi="Calibri" w:cs="Calibri"/>
          <w:sz w:val="24"/>
          <w:szCs w:val="24"/>
        </w:rPr>
        <w:t>sur l’existence</w:t>
      </w:r>
      <w:r w:rsidRPr="004164E9">
        <w:rPr>
          <w:rFonts w:ascii="Calibri" w:eastAsia="Calibri" w:hAnsi="Calibri" w:cs="Calibri"/>
          <w:sz w:val="24"/>
          <w:szCs w:val="24"/>
        </w:rPr>
        <w:t xml:space="preserve"> de situations de monopoles ou de quasi-monopoles </w:t>
      </w:r>
      <w:r w:rsidR="005C7CB5">
        <w:rPr>
          <w:rFonts w:ascii="Calibri" w:eastAsia="Calibri" w:hAnsi="Calibri" w:cs="Calibri"/>
          <w:sz w:val="24"/>
          <w:szCs w:val="24"/>
        </w:rPr>
        <w:t>un siècle plus tard</w:t>
      </w:r>
      <w:r w:rsidR="00B27C07">
        <w:rPr>
          <w:rFonts w:ascii="Calibri" w:eastAsia="Calibri" w:hAnsi="Calibri" w:cs="Calibri"/>
          <w:sz w:val="24"/>
          <w:szCs w:val="24"/>
        </w:rPr>
        <w:t>, autrement dit à notre époque</w:t>
      </w:r>
      <w:r w:rsidRPr="004164E9">
        <w:rPr>
          <w:rFonts w:ascii="Calibri" w:eastAsia="Calibri" w:hAnsi="Calibri" w:cs="Calibri"/>
          <w:sz w:val="24"/>
          <w:szCs w:val="24"/>
        </w:rPr>
        <w:t xml:space="preserve"> ? </w:t>
      </w:r>
    </w:p>
    <w:p w14:paraId="167E47BC" w14:textId="02989171" w:rsidR="0010333A" w:rsidRDefault="0010333A" w:rsidP="0010333A">
      <w:pPr>
        <w:ind w:left="708"/>
        <w:rPr>
          <w:rFonts w:cstheme="minorHAnsi"/>
          <w:b/>
          <w:bCs/>
          <w:i/>
          <w:iCs/>
          <w:sz w:val="24"/>
          <w:szCs w:val="24"/>
          <w:u w:val="single"/>
          <w:lang w:val="fr-FR"/>
        </w:rPr>
      </w:pPr>
      <w:r w:rsidRPr="0010333A">
        <w:rPr>
          <w:rFonts w:cstheme="minorHAnsi"/>
          <w:b/>
          <w:bCs/>
          <w:i/>
          <w:iCs/>
          <w:noProof/>
          <w:color w:val="156082" w:themeColor="accent1"/>
          <w:sz w:val="24"/>
          <w:szCs w:val="24"/>
          <w:u w:val="single"/>
          <w:lang w:val="fr-FR"/>
        </w:rPr>
        <w:drawing>
          <wp:anchor distT="0" distB="0" distL="114300" distR="114300" simplePos="0" relativeHeight="251666432" behindDoc="0" locked="0" layoutInCell="1" allowOverlap="1" wp14:anchorId="6E086F0D" wp14:editId="54992721">
            <wp:simplePos x="0" y="0"/>
            <wp:positionH relativeFrom="margin">
              <wp:align>left</wp:align>
            </wp:positionH>
            <wp:positionV relativeFrom="paragraph">
              <wp:posOffset>661670</wp:posOffset>
            </wp:positionV>
            <wp:extent cx="330200" cy="330200"/>
            <wp:effectExtent l="0" t="0" r="0" b="0"/>
            <wp:wrapThrough wrapText="bothSides">
              <wp:wrapPolygon edited="0">
                <wp:start x="0" y="0"/>
                <wp:lineTo x="0" y="6231"/>
                <wp:lineTo x="7477" y="19938"/>
                <wp:lineTo x="11215" y="19938"/>
                <wp:lineTo x="19938" y="19938"/>
                <wp:lineTo x="19938" y="16200"/>
                <wp:lineTo x="17446" y="12462"/>
                <wp:lineTo x="7477" y="0"/>
                <wp:lineTo x="0" y="0"/>
              </wp:wrapPolygon>
            </wp:wrapThrough>
            <wp:docPr id="1081875999" name="Graphique 3" descr="Stylo de calligraphi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979187" name="Graphique 1260979187" descr="Stylo de calligraphie contour"/>
                    <pic:cNvPicPr/>
                  </pic:nvPicPr>
                  <pic:blipFill>
                    <a:blip r:embed="rId9">
                      <a:extLst>
                        <a:ext uri="{96DAC541-7B7A-43D3-8B79-37D633B846F1}">
                          <asvg:svgBlip xmlns:asvg="http://schemas.microsoft.com/office/drawing/2016/SVG/main" r:embed="rId10"/>
                        </a:ext>
                      </a:extLst>
                    </a:blip>
                    <a:stretch>
                      <a:fillRect/>
                    </a:stretch>
                  </pic:blipFill>
                  <pic:spPr>
                    <a:xfrm flipH="1">
                      <a:off x="0" y="0"/>
                      <a:ext cx="330200" cy="330200"/>
                    </a:xfrm>
                    <a:prstGeom prst="rect">
                      <a:avLst/>
                    </a:prstGeom>
                  </pic:spPr>
                </pic:pic>
              </a:graphicData>
            </a:graphic>
            <wp14:sizeRelH relativeFrom="margin">
              <wp14:pctWidth>0</wp14:pctWidth>
            </wp14:sizeRelH>
            <wp14:sizeRelV relativeFrom="margin">
              <wp14:pctHeight>0</wp14:pctHeight>
            </wp14:sizeRelV>
          </wp:anchor>
        </w:drawing>
      </w:r>
      <w:r w:rsidRPr="0010333A">
        <w:rPr>
          <w:rFonts w:cstheme="minorHAnsi"/>
          <w:b/>
          <w:bCs/>
          <w:i/>
          <w:iCs/>
          <w:noProof/>
          <w:color w:val="156082" w:themeColor="accent1"/>
          <w:sz w:val="24"/>
          <w:szCs w:val="24"/>
          <w:u w:val="single"/>
        </w:rPr>
        <w:drawing>
          <wp:anchor distT="0" distB="0" distL="114300" distR="114300" simplePos="0" relativeHeight="251665408" behindDoc="0" locked="0" layoutInCell="1" allowOverlap="1" wp14:anchorId="127EFBED" wp14:editId="2C936BE5">
            <wp:simplePos x="0" y="0"/>
            <wp:positionH relativeFrom="column">
              <wp:posOffset>1905</wp:posOffset>
            </wp:positionH>
            <wp:positionV relativeFrom="paragraph">
              <wp:posOffset>1270</wp:posOffset>
            </wp:positionV>
            <wp:extent cx="254000" cy="254000"/>
            <wp:effectExtent l="0" t="0" r="0" b="0"/>
            <wp:wrapSquare wrapText="bothSides"/>
            <wp:docPr id="1364441314" name="Graphique 2" descr="Tête avec engrenage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441314" name="Graphique 1364441314" descr="Tête avec engrenages contour"/>
                    <pic:cNvPicPr/>
                  </pic:nvPicPr>
                  <pic:blipFill>
                    <a:blip r:embed="rId11">
                      <a:extLst>
                        <a:ext uri="{96DAC541-7B7A-43D3-8B79-37D633B846F1}">
                          <asvg:svgBlip xmlns:asvg="http://schemas.microsoft.com/office/drawing/2016/SVG/main" r:embed="rId12"/>
                        </a:ext>
                      </a:extLst>
                    </a:blip>
                    <a:stretch>
                      <a:fillRect/>
                    </a:stretch>
                  </pic:blipFill>
                  <pic:spPr>
                    <a:xfrm>
                      <a:off x="0" y="0"/>
                      <a:ext cx="254000" cy="254000"/>
                    </a:xfrm>
                    <a:prstGeom prst="rect">
                      <a:avLst/>
                    </a:prstGeom>
                  </pic:spPr>
                </pic:pic>
              </a:graphicData>
            </a:graphic>
          </wp:anchor>
        </w:drawing>
      </w:r>
      <w:r w:rsidRPr="0010333A">
        <w:rPr>
          <w:rFonts w:cstheme="minorHAnsi"/>
          <w:b/>
          <w:bCs/>
          <w:i/>
          <w:iCs/>
          <w:color w:val="156082" w:themeColor="accent1"/>
          <w:sz w:val="24"/>
          <w:szCs w:val="24"/>
          <w:u w:val="single"/>
        </w:rPr>
        <w:t>Question réflexion</w:t>
      </w:r>
      <w:r w:rsidRPr="0010333A">
        <w:rPr>
          <w:rFonts w:cstheme="minorHAnsi"/>
          <w:i/>
          <w:iCs/>
          <w:color w:val="156082" w:themeColor="accent1"/>
          <w:sz w:val="24"/>
          <w:szCs w:val="24"/>
        </w:rPr>
        <w:t> : Connaissez-vous des exemples d’entreprises (multinationales) en situation de monopole ou quasi-monopole ?  Et si oui, quels sont les dangers liés à cette situation ?</w:t>
      </w:r>
      <w:r w:rsidRPr="0010333A">
        <w:rPr>
          <w:rFonts w:cstheme="minorHAnsi"/>
          <w:i/>
          <w:iCs/>
          <w:color w:val="156082" w:themeColor="accent1"/>
          <w:sz w:val="24"/>
          <w:szCs w:val="24"/>
        </w:rPr>
        <w:br/>
      </w:r>
      <w:r w:rsidRPr="00050CA5">
        <w:rPr>
          <w:rFonts w:cstheme="minorHAnsi"/>
          <w:i/>
          <w:iCs/>
          <w:sz w:val="24"/>
          <w:szCs w:val="24"/>
        </w:rPr>
        <w:br/>
      </w:r>
    </w:p>
    <w:p w14:paraId="18939F70" w14:textId="5CA09D28" w:rsidR="004164E9" w:rsidRPr="002309C7" w:rsidRDefault="00032628" w:rsidP="00B27C07">
      <w:pPr>
        <w:pStyle w:val="Paragraphedeliste"/>
        <w:numPr>
          <w:ilvl w:val="0"/>
          <w:numId w:val="51"/>
        </w:numPr>
        <w:jc w:val="both"/>
        <w:rPr>
          <w:rFonts w:ascii="Calibri" w:eastAsia="Calibri" w:hAnsi="Calibri" w:cs="Calibri"/>
          <w:i/>
          <w:iCs/>
          <w:sz w:val="24"/>
          <w:szCs w:val="24"/>
          <w:highlight w:val="yellow"/>
        </w:rPr>
      </w:pPr>
      <w:r>
        <w:rPr>
          <w:rFonts w:ascii="Calibri" w:eastAsia="Calibri" w:hAnsi="Calibri" w:cs="Calibri"/>
          <w:i/>
          <w:iCs/>
          <w:sz w:val="24"/>
          <w:szCs w:val="24"/>
          <w:highlight w:val="yellow"/>
        </w:rPr>
        <w:t>Oui,</w:t>
      </w:r>
    </w:p>
    <w:p w14:paraId="1D89F03D" w14:textId="2EB9A0A6" w:rsidR="000A1BD9" w:rsidRPr="002309C7" w:rsidRDefault="004164E9" w:rsidP="00A3754D">
      <w:pPr>
        <w:jc w:val="both"/>
        <w:rPr>
          <w:rFonts w:ascii="Calibri" w:eastAsia="Calibri" w:hAnsi="Calibri" w:cs="Calibri"/>
          <w:sz w:val="24"/>
          <w:szCs w:val="24"/>
          <w:highlight w:val="yellow"/>
        </w:rPr>
      </w:pPr>
      <w:r w:rsidRPr="002309C7">
        <w:rPr>
          <w:rFonts w:ascii="Calibri" w:eastAsia="Calibri" w:hAnsi="Calibri" w:cs="Calibri"/>
          <w:sz w:val="24"/>
          <w:szCs w:val="24"/>
          <w:highlight w:val="yellow"/>
        </w:rPr>
        <w:t xml:space="preserve">Par </w:t>
      </w:r>
      <w:proofErr w:type="gramStart"/>
      <w:r w:rsidRPr="002309C7">
        <w:rPr>
          <w:rFonts w:ascii="Calibri" w:eastAsia="Calibri" w:hAnsi="Calibri" w:cs="Calibri"/>
          <w:sz w:val="24"/>
          <w:szCs w:val="24"/>
          <w:highlight w:val="yellow"/>
        </w:rPr>
        <w:t xml:space="preserve">exemple, </w:t>
      </w:r>
      <w:r w:rsidRPr="002309C7">
        <w:rPr>
          <w:rFonts w:ascii="Calibri" w:hAnsi="Calibri" w:cs="Calibri"/>
          <w:b/>
          <w:bCs/>
          <w:sz w:val="24"/>
          <w:szCs w:val="24"/>
          <w:highlight w:val="yellow"/>
        </w:rPr>
        <w:t xml:space="preserve"> </w:t>
      </w:r>
      <w:r w:rsidR="00974690" w:rsidRPr="002309C7">
        <w:rPr>
          <w:rFonts w:ascii="Calibri" w:eastAsia="Calibri" w:hAnsi="Calibri" w:cs="Calibri"/>
          <w:sz w:val="24"/>
          <w:szCs w:val="24"/>
          <w:highlight w:val="yellow"/>
        </w:rPr>
        <w:t>les</w:t>
      </w:r>
      <w:proofErr w:type="gramEnd"/>
      <w:r w:rsidR="00974690" w:rsidRPr="002309C7">
        <w:rPr>
          <w:rFonts w:ascii="Calibri" w:eastAsia="Calibri" w:hAnsi="Calibri" w:cs="Calibri"/>
          <w:sz w:val="24"/>
          <w:szCs w:val="24"/>
          <w:highlight w:val="yellow"/>
        </w:rPr>
        <w:t xml:space="preserve"> </w:t>
      </w:r>
      <w:r w:rsidR="005C7CB5" w:rsidRPr="002309C7">
        <w:rPr>
          <w:rFonts w:ascii="Calibri" w:eastAsia="Calibri" w:hAnsi="Calibri" w:cs="Calibri"/>
          <w:sz w:val="24"/>
          <w:szCs w:val="24"/>
          <w:highlight w:val="yellow"/>
        </w:rPr>
        <w:t>« </w:t>
      </w:r>
      <w:r w:rsidR="00974690" w:rsidRPr="002309C7">
        <w:rPr>
          <w:rFonts w:ascii="Calibri" w:eastAsia="Calibri" w:hAnsi="Calibri" w:cs="Calibri"/>
          <w:b/>
          <w:bCs/>
          <w:sz w:val="24"/>
          <w:szCs w:val="24"/>
          <w:highlight w:val="yellow"/>
        </w:rPr>
        <w:t>GAFAM</w:t>
      </w:r>
      <w:r w:rsidR="005C7CB5" w:rsidRPr="002309C7">
        <w:rPr>
          <w:rFonts w:ascii="Calibri" w:eastAsia="Calibri" w:hAnsi="Calibri" w:cs="Calibri"/>
          <w:b/>
          <w:bCs/>
          <w:sz w:val="24"/>
          <w:szCs w:val="24"/>
          <w:highlight w:val="yellow"/>
        </w:rPr>
        <w:t> »</w:t>
      </w:r>
      <w:r w:rsidR="00974690" w:rsidRPr="002309C7">
        <w:rPr>
          <w:rFonts w:ascii="Calibri" w:eastAsia="Calibri" w:hAnsi="Calibri" w:cs="Calibri"/>
          <w:sz w:val="24"/>
          <w:szCs w:val="24"/>
          <w:highlight w:val="yellow"/>
        </w:rPr>
        <w:t xml:space="preserve"> (Google, Apple, Facebook, Amazon, </w:t>
      </w:r>
      <w:proofErr w:type="gramStart"/>
      <w:r w:rsidR="00974690" w:rsidRPr="002309C7">
        <w:rPr>
          <w:rFonts w:ascii="Calibri" w:eastAsia="Calibri" w:hAnsi="Calibri" w:cs="Calibri"/>
          <w:sz w:val="24"/>
          <w:szCs w:val="24"/>
          <w:highlight w:val="yellow"/>
        </w:rPr>
        <w:t>Microsoft)</w:t>
      </w:r>
      <w:r w:rsidR="00230E09" w:rsidRPr="002309C7">
        <w:rPr>
          <w:rFonts w:ascii="Calibri" w:eastAsia="Calibri" w:hAnsi="Calibri" w:cs="Calibri"/>
          <w:sz w:val="24"/>
          <w:szCs w:val="24"/>
          <w:highlight w:val="yellow"/>
        </w:rPr>
        <w:t xml:space="preserve"> </w:t>
      </w:r>
      <w:r w:rsidR="00974690" w:rsidRPr="002309C7">
        <w:rPr>
          <w:rFonts w:ascii="Calibri" w:eastAsia="Calibri" w:hAnsi="Calibri" w:cs="Calibri"/>
          <w:sz w:val="24"/>
          <w:szCs w:val="24"/>
          <w:highlight w:val="yellow"/>
        </w:rPr>
        <w:t xml:space="preserve"> détiennent</w:t>
      </w:r>
      <w:proofErr w:type="gramEnd"/>
      <w:r w:rsidR="00974690" w:rsidRPr="002309C7">
        <w:rPr>
          <w:rFonts w:ascii="Calibri" w:eastAsia="Calibri" w:hAnsi="Calibri" w:cs="Calibri"/>
          <w:sz w:val="24"/>
          <w:szCs w:val="24"/>
          <w:highlight w:val="yellow"/>
        </w:rPr>
        <w:t xml:space="preserve"> des positions proches du monopole ou du quasi-monopole. Elles exercent un pouvoir économique et </w:t>
      </w:r>
      <w:r w:rsidR="00032628">
        <w:rPr>
          <w:rFonts w:ascii="Calibri" w:eastAsia="Calibri" w:hAnsi="Calibri" w:cs="Calibri"/>
          <w:sz w:val="24"/>
          <w:szCs w:val="24"/>
          <w:highlight w:val="yellow"/>
        </w:rPr>
        <w:t xml:space="preserve">ont 1 </w:t>
      </w:r>
      <w:r w:rsidR="00974690" w:rsidRPr="002309C7">
        <w:rPr>
          <w:rFonts w:ascii="Calibri" w:eastAsia="Calibri" w:hAnsi="Calibri" w:cs="Calibri"/>
          <w:sz w:val="24"/>
          <w:szCs w:val="24"/>
          <w:highlight w:val="yellow"/>
        </w:rPr>
        <w:t>influence considérable</w:t>
      </w:r>
      <w:r w:rsidR="00A3754D" w:rsidRPr="002309C7">
        <w:rPr>
          <w:rFonts w:ascii="Calibri" w:eastAsia="Calibri" w:hAnsi="Calibri" w:cs="Calibri"/>
          <w:sz w:val="24"/>
          <w:szCs w:val="24"/>
          <w:highlight w:val="yellow"/>
        </w:rPr>
        <w:t>.</w:t>
      </w:r>
    </w:p>
    <w:p w14:paraId="3E5FE429" w14:textId="70F663D2" w:rsidR="00974690" w:rsidRPr="002309C7" w:rsidRDefault="005C7CB5" w:rsidP="00A3754D">
      <w:pPr>
        <w:jc w:val="both"/>
        <w:rPr>
          <w:rFonts w:ascii="Calibri" w:eastAsia="Calibri" w:hAnsi="Calibri" w:cs="Calibri"/>
          <w:sz w:val="24"/>
          <w:szCs w:val="24"/>
          <w:highlight w:val="yellow"/>
        </w:rPr>
      </w:pPr>
      <w:r w:rsidRPr="002309C7">
        <w:rPr>
          <w:rFonts w:ascii="Calibri" w:eastAsia="Calibri" w:hAnsi="Calibri" w:cs="Calibri"/>
          <w:sz w:val="24"/>
          <w:szCs w:val="24"/>
          <w:highlight w:val="yellow"/>
        </w:rPr>
        <w:t>Parmi les GAFAM, « </w:t>
      </w:r>
      <w:r w:rsidR="00974690" w:rsidRPr="002309C7">
        <w:rPr>
          <w:rFonts w:ascii="Calibri" w:eastAsia="Calibri" w:hAnsi="Calibri" w:cs="Calibri"/>
          <w:sz w:val="24"/>
          <w:szCs w:val="24"/>
          <w:highlight w:val="yellow"/>
        </w:rPr>
        <w:t>Apple</w:t>
      </w:r>
      <w:r w:rsidRPr="002309C7">
        <w:rPr>
          <w:rFonts w:ascii="Calibri" w:eastAsia="Calibri" w:hAnsi="Calibri" w:cs="Calibri"/>
          <w:sz w:val="24"/>
          <w:szCs w:val="24"/>
          <w:highlight w:val="yellow"/>
        </w:rPr>
        <w:t> »</w:t>
      </w:r>
      <w:r w:rsidR="00974690" w:rsidRPr="002309C7">
        <w:rPr>
          <w:rFonts w:ascii="Calibri" w:eastAsia="Calibri" w:hAnsi="Calibri" w:cs="Calibri"/>
          <w:sz w:val="24"/>
          <w:szCs w:val="24"/>
          <w:highlight w:val="yellow"/>
        </w:rPr>
        <w:t xml:space="preserve"> détient un quasi-monopole sur son écosystème iOS (système d’exploitation mobile développé par </w:t>
      </w:r>
      <w:r w:rsidR="00230E09" w:rsidRPr="002309C7">
        <w:rPr>
          <w:rFonts w:ascii="Calibri" w:eastAsia="Calibri" w:hAnsi="Calibri" w:cs="Calibri"/>
          <w:sz w:val="24"/>
          <w:szCs w:val="24"/>
          <w:highlight w:val="yellow"/>
        </w:rPr>
        <w:t>A</w:t>
      </w:r>
      <w:r w:rsidR="00974690" w:rsidRPr="002309C7">
        <w:rPr>
          <w:rFonts w:ascii="Calibri" w:eastAsia="Calibri" w:hAnsi="Calibri" w:cs="Calibri"/>
          <w:sz w:val="24"/>
          <w:szCs w:val="24"/>
          <w:highlight w:val="yellow"/>
        </w:rPr>
        <w:t>pple)</w:t>
      </w:r>
      <w:r w:rsidR="00A3754D" w:rsidRPr="002309C7">
        <w:rPr>
          <w:rFonts w:ascii="Calibri" w:eastAsia="Calibri" w:hAnsi="Calibri" w:cs="Calibri"/>
          <w:sz w:val="24"/>
          <w:szCs w:val="24"/>
          <w:highlight w:val="yellow"/>
        </w:rPr>
        <w:t>.</w:t>
      </w:r>
    </w:p>
    <w:p w14:paraId="60FA05C1" w14:textId="4855EBE6" w:rsidR="000A1BD9" w:rsidRPr="002309C7" w:rsidRDefault="00974690" w:rsidP="00A3754D">
      <w:pPr>
        <w:rPr>
          <w:rFonts w:ascii="Calibri" w:eastAsia="Calibri" w:hAnsi="Calibri" w:cs="Calibri"/>
          <w:sz w:val="24"/>
          <w:szCs w:val="24"/>
          <w:highlight w:val="yellow"/>
        </w:rPr>
      </w:pPr>
      <w:r w:rsidRPr="002309C7">
        <w:rPr>
          <w:rFonts w:ascii="Calibri" w:eastAsia="Calibri" w:hAnsi="Calibri" w:cs="Calibri"/>
          <w:sz w:val="24"/>
          <w:szCs w:val="24"/>
          <w:highlight w:val="yellow"/>
        </w:rPr>
        <w:t>Les dangers </w:t>
      </w:r>
      <w:r w:rsidR="005C7CB5" w:rsidRPr="002309C7">
        <w:rPr>
          <w:rFonts w:ascii="Calibri" w:eastAsia="Calibri" w:hAnsi="Calibri" w:cs="Calibri"/>
          <w:sz w:val="24"/>
          <w:szCs w:val="24"/>
          <w:highlight w:val="yellow"/>
        </w:rPr>
        <w:t xml:space="preserve">de cette situation de quasi-monopoles </w:t>
      </w:r>
      <w:r w:rsidR="00A3754D" w:rsidRPr="002309C7">
        <w:rPr>
          <w:rFonts w:ascii="Calibri" w:eastAsia="Calibri" w:hAnsi="Calibri" w:cs="Calibri"/>
          <w:sz w:val="24"/>
          <w:szCs w:val="24"/>
          <w:highlight w:val="yellow"/>
        </w:rPr>
        <w:t xml:space="preserve">sont </w:t>
      </w:r>
      <w:r w:rsidRPr="002309C7">
        <w:rPr>
          <w:rFonts w:ascii="Calibri" w:eastAsia="Calibri" w:hAnsi="Calibri" w:cs="Calibri"/>
          <w:sz w:val="24"/>
          <w:szCs w:val="24"/>
          <w:highlight w:val="yellow"/>
        </w:rPr>
        <w:t>:</w:t>
      </w:r>
    </w:p>
    <w:p w14:paraId="5B58DFDD" w14:textId="50373DC8" w:rsidR="00974690" w:rsidRPr="002309C7" w:rsidRDefault="00974690" w:rsidP="00602314">
      <w:pPr>
        <w:pStyle w:val="Paragraphedeliste"/>
        <w:numPr>
          <w:ilvl w:val="0"/>
          <w:numId w:val="31"/>
        </w:numPr>
        <w:jc w:val="both"/>
        <w:rPr>
          <w:rFonts w:ascii="Calibri" w:eastAsia="Calibri" w:hAnsi="Calibri" w:cs="Calibri"/>
          <w:b/>
          <w:bCs/>
          <w:sz w:val="24"/>
          <w:szCs w:val="24"/>
          <w:highlight w:val="yellow"/>
        </w:rPr>
      </w:pPr>
      <w:r w:rsidRPr="002309C7">
        <w:rPr>
          <w:rFonts w:ascii="Calibri" w:eastAsia="Calibri" w:hAnsi="Calibri" w:cs="Calibri"/>
          <w:b/>
          <w:bCs/>
          <w:sz w:val="24"/>
          <w:szCs w:val="24"/>
          <w:highlight w:val="yellow"/>
        </w:rPr>
        <w:t>Concentration du pouvoir économique et marché verrouillé</w:t>
      </w:r>
    </w:p>
    <w:p w14:paraId="7B91133F" w14:textId="77777777" w:rsidR="00974690" w:rsidRPr="002309C7" w:rsidRDefault="00974690" w:rsidP="00602314">
      <w:pPr>
        <w:pStyle w:val="Paragraphedeliste"/>
        <w:numPr>
          <w:ilvl w:val="0"/>
          <w:numId w:val="2"/>
        </w:numPr>
        <w:jc w:val="both"/>
        <w:rPr>
          <w:rFonts w:ascii="Calibri" w:eastAsia="Calibri" w:hAnsi="Calibri" w:cs="Calibri"/>
          <w:sz w:val="24"/>
          <w:szCs w:val="24"/>
          <w:highlight w:val="yellow"/>
        </w:rPr>
      </w:pPr>
      <w:r w:rsidRPr="002309C7">
        <w:rPr>
          <w:rFonts w:ascii="Calibri" w:eastAsia="Calibri" w:hAnsi="Calibri" w:cs="Calibri"/>
          <w:sz w:val="24"/>
          <w:szCs w:val="24"/>
          <w:highlight w:val="yellow"/>
        </w:rPr>
        <w:t>Apple contrôle étroitement son écosystème iOS (appareils, App Store, services), ce qui limite la concurrence.</w:t>
      </w:r>
    </w:p>
    <w:p w14:paraId="079C62A8" w14:textId="72B6ED9E" w:rsidR="00974690" w:rsidRPr="002309C7" w:rsidRDefault="00974690" w:rsidP="00602314">
      <w:pPr>
        <w:pStyle w:val="Paragraphedeliste"/>
        <w:numPr>
          <w:ilvl w:val="0"/>
          <w:numId w:val="2"/>
        </w:numPr>
        <w:jc w:val="both"/>
        <w:rPr>
          <w:rFonts w:ascii="Calibri" w:eastAsia="Calibri" w:hAnsi="Calibri" w:cs="Calibri"/>
          <w:sz w:val="24"/>
          <w:szCs w:val="24"/>
          <w:highlight w:val="yellow"/>
        </w:rPr>
      </w:pPr>
      <w:r w:rsidRPr="002309C7">
        <w:rPr>
          <w:rFonts w:ascii="Calibri" w:eastAsia="Calibri" w:hAnsi="Calibri" w:cs="Calibri"/>
          <w:sz w:val="24"/>
          <w:szCs w:val="24"/>
          <w:highlight w:val="yellow"/>
        </w:rPr>
        <w:t xml:space="preserve">Les développeurs d’applications sont obligés de passer par l’App Store, </w:t>
      </w:r>
      <w:r w:rsidR="00230E09" w:rsidRPr="002309C7">
        <w:rPr>
          <w:rFonts w:ascii="Calibri" w:eastAsia="Calibri" w:hAnsi="Calibri" w:cs="Calibri"/>
          <w:sz w:val="24"/>
          <w:szCs w:val="24"/>
          <w:highlight w:val="yellow"/>
        </w:rPr>
        <w:t>avec</w:t>
      </w:r>
      <w:r w:rsidRPr="002309C7">
        <w:rPr>
          <w:rFonts w:ascii="Calibri" w:eastAsia="Calibri" w:hAnsi="Calibri" w:cs="Calibri"/>
          <w:sz w:val="24"/>
          <w:szCs w:val="24"/>
          <w:highlight w:val="yellow"/>
        </w:rPr>
        <w:t xml:space="preserve"> des commissions élevées (jusqu’à 30 %), ce qui peut freiner l’innovation et augmenter les prix pour les consommateurs.</w:t>
      </w:r>
    </w:p>
    <w:p w14:paraId="158189CC" w14:textId="70E213A6" w:rsidR="00974690" w:rsidRPr="002309C7" w:rsidRDefault="00974690" w:rsidP="00602314">
      <w:pPr>
        <w:pStyle w:val="Paragraphedeliste"/>
        <w:numPr>
          <w:ilvl w:val="0"/>
          <w:numId w:val="2"/>
        </w:numPr>
        <w:jc w:val="both"/>
        <w:rPr>
          <w:rFonts w:ascii="Calibri" w:eastAsia="Calibri" w:hAnsi="Calibri" w:cs="Calibri"/>
          <w:sz w:val="24"/>
          <w:szCs w:val="24"/>
          <w:highlight w:val="yellow"/>
        </w:rPr>
      </w:pPr>
      <w:r w:rsidRPr="002309C7">
        <w:rPr>
          <w:rFonts w:ascii="Calibri" w:eastAsia="Calibri" w:hAnsi="Calibri" w:cs="Calibri"/>
          <w:sz w:val="24"/>
          <w:szCs w:val="24"/>
          <w:highlight w:val="yellow"/>
        </w:rPr>
        <w:t>Les consommateurs ont peu d’alternatives, ce qui réduit leur pouvoir de choix.</w:t>
      </w:r>
      <w:r w:rsidR="00A3754D" w:rsidRPr="002309C7">
        <w:rPr>
          <w:rFonts w:ascii="Calibri" w:eastAsia="Calibri" w:hAnsi="Calibri" w:cs="Calibri"/>
          <w:sz w:val="24"/>
          <w:szCs w:val="24"/>
          <w:highlight w:val="yellow"/>
        </w:rPr>
        <w:br/>
      </w:r>
    </w:p>
    <w:p w14:paraId="25900485" w14:textId="614F11C1" w:rsidR="00974690" w:rsidRPr="002309C7" w:rsidRDefault="00974690" w:rsidP="00602314">
      <w:pPr>
        <w:pStyle w:val="Paragraphedeliste"/>
        <w:numPr>
          <w:ilvl w:val="0"/>
          <w:numId w:val="31"/>
        </w:numPr>
        <w:jc w:val="both"/>
        <w:rPr>
          <w:rFonts w:ascii="Calibri" w:eastAsia="Calibri" w:hAnsi="Calibri" w:cs="Calibri"/>
          <w:b/>
          <w:bCs/>
          <w:sz w:val="24"/>
          <w:szCs w:val="24"/>
          <w:highlight w:val="yellow"/>
        </w:rPr>
      </w:pPr>
      <w:r w:rsidRPr="002309C7">
        <w:rPr>
          <w:rFonts w:ascii="Calibri" w:eastAsia="Calibri" w:hAnsi="Calibri" w:cs="Calibri"/>
          <w:b/>
          <w:bCs/>
          <w:sz w:val="24"/>
          <w:szCs w:val="24"/>
          <w:highlight w:val="yellow"/>
        </w:rPr>
        <w:t>Barrières à l’innovation</w:t>
      </w:r>
    </w:p>
    <w:p w14:paraId="591001D6" w14:textId="40A302D5" w:rsidR="005C7CB5" w:rsidRDefault="00974690" w:rsidP="00926F73">
      <w:pPr>
        <w:pStyle w:val="Paragraphedeliste"/>
        <w:numPr>
          <w:ilvl w:val="0"/>
          <w:numId w:val="3"/>
        </w:numPr>
        <w:jc w:val="both"/>
        <w:rPr>
          <w:rFonts w:ascii="Calibri" w:eastAsia="Calibri" w:hAnsi="Calibri" w:cs="Calibri"/>
          <w:sz w:val="24"/>
          <w:szCs w:val="24"/>
        </w:rPr>
      </w:pPr>
      <w:r w:rsidRPr="002309C7">
        <w:rPr>
          <w:rFonts w:ascii="Calibri" w:eastAsia="Calibri" w:hAnsi="Calibri" w:cs="Calibri"/>
          <w:sz w:val="24"/>
          <w:szCs w:val="24"/>
          <w:highlight w:val="yellow"/>
        </w:rPr>
        <w:t>Ce</w:t>
      </w:r>
      <w:r w:rsidR="005C7CB5" w:rsidRPr="002309C7">
        <w:rPr>
          <w:rFonts w:ascii="Calibri" w:eastAsia="Calibri" w:hAnsi="Calibri" w:cs="Calibri"/>
          <w:sz w:val="24"/>
          <w:szCs w:val="24"/>
          <w:highlight w:val="yellow"/>
        </w:rPr>
        <w:t xml:space="preserve">tte situation de quasi-monopole </w:t>
      </w:r>
      <w:r w:rsidRPr="002309C7">
        <w:rPr>
          <w:rFonts w:ascii="Calibri" w:eastAsia="Calibri" w:hAnsi="Calibri" w:cs="Calibri"/>
          <w:sz w:val="24"/>
          <w:szCs w:val="24"/>
          <w:highlight w:val="yellow"/>
        </w:rPr>
        <w:t>peut diminuer la pression concurrentielle, et réduire l’incitation à innover</w:t>
      </w:r>
      <w:r w:rsidRPr="00AD0D95">
        <w:rPr>
          <w:rFonts w:ascii="Calibri" w:eastAsia="Calibri" w:hAnsi="Calibri" w:cs="Calibri"/>
          <w:sz w:val="24"/>
          <w:szCs w:val="24"/>
        </w:rPr>
        <w:t>.</w:t>
      </w:r>
    </w:p>
    <w:p w14:paraId="55A96063" w14:textId="77777777" w:rsidR="00621D79" w:rsidRDefault="00621D79" w:rsidP="00621D79">
      <w:pPr>
        <w:jc w:val="both"/>
        <w:rPr>
          <w:rFonts w:ascii="Calibri" w:eastAsia="Calibri" w:hAnsi="Calibri" w:cs="Calibri"/>
          <w:sz w:val="24"/>
          <w:szCs w:val="24"/>
        </w:rPr>
      </w:pPr>
    </w:p>
    <w:p w14:paraId="3076BA42" w14:textId="01FC5162" w:rsidR="00621D79" w:rsidRDefault="00621D79" w:rsidP="00621D79">
      <w:pPr>
        <w:jc w:val="both"/>
        <w:rPr>
          <w:rFonts w:ascii="Calibri" w:eastAsia="Calibri" w:hAnsi="Calibri" w:cs="Calibri"/>
          <w:sz w:val="24"/>
          <w:szCs w:val="24"/>
        </w:rPr>
      </w:pPr>
      <w:r>
        <w:rPr>
          <w:rFonts w:ascii="Calibri" w:eastAsia="Calibri" w:hAnsi="Calibri" w:cs="Calibri"/>
          <w:sz w:val="24"/>
          <w:szCs w:val="24"/>
        </w:rPr>
        <w:t>+ slides ajoutés</w:t>
      </w:r>
    </w:p>
    <w:p w14:paraId="4AA040CF" w14:textId="2944DF11" w:rsidR="00621D79" w:rsidRDefault="00621D79" w:rsidP="00621D79">
      <w:pPr>
        <w:jc w:val="both"/>
        <w:rPr>
          <w:rFonts w:ascii="Calibri" w:eastAsia="Calibri" w:hAnsi="Calibri" w:cs="Calibri"/>
          <w:sz w:val="24"/>
          <w:szCs w:val="24"/>
        </w:rPr>
      </w:pPr>
      <w:r>
        <w:rPr>
          <w:noProof/>
          <w14:ligatures w14:val="standardContextual"/>
        </w:rPr>
        <w:drawing>
          <wp:inline distT="0" distB="0" distL="0" distR="0" wp14:anchorId="522E4952" wp14:editId="7B4534F0">
            <wp:extent cx="5760720" cy="3240405"/>
            <wp:effectExtent l="0" t="0" r="0" b="0"/>
            <wp:docPr id="898635750"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635750"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760720" cy="3240405"/>
                    </a:xfrm>
                    <a:prstGeom prst="rect">
                      <a:avLst/>
                    </a:prstGeom>
                  </pic:spPr>
                </pic:pic>
              </a:graphicData>
            </a:graphic>
          </wp:inline>
        </w:drawing>
      </w:r>
    </w:p>
    <w:p w14:paraId="6BC54E75" w14:textId="0F040328" w:rsidR="00621D79" w:rsidRDefault="00621D79" w:rsidP="00621D79">
      <w:pPr>
        <w:jc w:val="both"/>
        <w:rPr>
          <w:rFonts w:ascii="Calibri" w:eastAsia="Calibri" w:hAnsi="Calibri" w:cs="Calibri"/>
          <w:sz w:val="24"/>
          <w:szCs w:val="24"/>
        </w:rPr>
      </w:pPr>
      <w:r>
        <w:rPr>
          <w:noProof/>
          <w14:ligatures w14:val="standardContextual"/>
        </w:rPr>
        <w:drawing>
          <wp:inline distT="0" distB="0" distL="0" distR="0" wp14:anchorId="27F9C317" wp14:editId="499E4B3C">
            <wp:extent cx="5760720" cy="3240405"/>
            <wp:effectExtent l="0" t="0" r="0" b="0"/>
            <wp:docPr id="212330211"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021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5760720" cy="3240405"/>
                    </a:xfrm>
                    <a:prstGeom prst="rect">
                      <a:avLst/>
                    </a:prstGeom>
                  </pic:spPr>
                </pic:pic>
              </a:graphicData>
            </a:graphic>
          </wp:inline>
        </w:drawing>
      </w:r>
    </w:p>
    <w:p w14:paraId="4FA07D25" w14:textId="631968AF" w:rsidR="00621D79" w:rsidRPr="00621D79" w:rsidRDefault="00621D79" w:rsidP="00621D79">
      <w:pPr>
        <w:jc w:val="both"/>
        <w:rPr>
          <w:rFonts w:ascii="Calibri" w:eastAsia="Calibri" w:hAnsi="Calibri" w:cs="Calibri"/>
          <w:sz w:val="24"/>
          <w:szCs w:val="24"/>
        </w:rPr>
      </w:pPr>
      <w:r>
        <w:rPr>
          <w:noProof/>
          <w14:ligatures w14:val="standardContextual"/>
        </w:rPr>
        <w:drawing>
          <wp:inline distT="0" distB="0" distL="0" distR="0" wp14:anchorId="60D1DD96" wp14:editId="3385B421">
            <wp:extent cx="5760720" cy="3240405"/>
            <wp:effectExtent l="0" t="0" r="0" b="0"/>
            <wp:docPr id="44063190"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63190"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5760720" cy="3240405"/>
                    </a:xfrm>
                    <a:prstGeom prst="rect">
                      <a:avLst/>
                    </a:prstGeom>
                  </pic:spPr>
                </pic:pic>
              </a:graphicData>
            </a:graphic>
          </wp:inline>
        </w:drawing>
      </w:r>
    </w:p>
    <w:p w14:paraId="71F94362" w14:textId="3AA58E6C" w:rsidR="000A1BD9" w:rsidRPr="00A3754D" w:rsidRDefault="00B27C07" w:rsidP="00602314">
      <w:pPr>
        <w:pStyle w:val="Titre1"/>
        <w:numPr>
          <w:ilvl w:val="0"/>
          <w:numId w:val="27"/>
        </w:numPr>
        <w:tabs>
          <w:tab w:val="num" w:pos="720"/>
        </w:tabs>
        <w:rPr>
          <w:rFonts w:ascii="Calibri" w:hAnsi="Calibri" w:cs="Calibri"/>
          <w:b/>
          <w:bCs/>
          <w:sz w:val="24"/>
          <w:szCs w:val="24"/>
          <w:u w:val="single"/>
        </w:rPr>
      </w:pPr>
      <w:r>
        <w:rPr>
          <w:rFonts w:ascii="Calibri" w:hAnsi="Calibri" w:cs="Calibri"/>
          <w:b/>
          <w:bCs/>
          <w:sz w:val="24"/>
          <w:szCs w:val="24"/>
          <w:u w:val="single"/>
        </w:rPr>
        <w:t>Le me</w:t>
      </w:r>
      <w:r w:rsidR="000A1BD9" w:rsidRPr="00A3754D">
        <w:rPr>
          <w:rFonts w:ascii="Calibri" w:hAnsi="Calibri" w:cs="Calibri"/>
          <w:b/>
          <w:bCs/>
          <w:sz w:val="24"/>
          <w:szCs w:val="24"/>
          <w:u w:val="single"/>
        </w:rPr>
        <w:t>rcantilisme (le colonialisme)</w:t>
      </w:r>
    </w:p>
    <w:p w14:paraId="029AF919" w14:textId="77777777" w:rsidR="000A1BD9" w:rsidRPr="00AD0D95" w:rsidRDefault="000A1BD9" w:rsidP="000A1BD9">
      <w:pPr>
        <w:shd w:val="clear" w:color="auto" w:fill="FFFFFF"/>
        <w:spacing w:after="0" w:line="0" w:lineRule="auto"/>
        <w:rPr>
          <w:rFonts w:ascii="Calibri" w:eastAsia="Times New Roman" w:hAnsi="Calibri" w:cs="Calibri"/>
          <w:color w:val="000000"/>
          <w:sz w:val="24"/>
          <w:szCs w:val="24"/>
          <w:lang w:eastAsia="fr-BE"/>
        </w:rPr>
      </w:pPr>
      <w:r w:rsidRPr="00AD0D95">
        <w:rPr>
          <w:rFonts w:ascii="Calibri" w:eastAsia="Calibri" w:hAnsi="Calibri" w:cs="Calibri"/>
          <w:b/>
          <w:bCs/>
          <w:i/>
          <w:sz w:val="24"/>
          <w:szCs w:val="24"/>
        </w:rPr>
        <w:t>Avant le mercantilisme, on était à l’époque du moyen-âge :</w:t>
      </w:r>
      <w:r w:rsidRPr="00AD0D95">
        <w:rPr>
          <w:rFonts w:ascii="Calibri" w:eastAsia="Times New Roman" w:hAnsi="Calibri" w:cs="Calibri"/>
          <w:color w:val="000000"/>
          <w:sz w:val="24"/>
          <w:szCs w:val="24"/>
          <w:lang w:eastAsia="fr-BE"/>
        </w:rPr>
        <w:t xml:space="preserve">  </w:t>
      </w:r>
      <w:proofErr w:type="gramStart"/>
      <w:r w:rsidRPr="00AD0D95">
        <w:rPr>
          <w:rFonts w:ascii="Calibri" w:eastAsia="Times New Roman" w:hAnsi="Calibri" w:cs="Calibri"/>
          <w:color w:val="000000"/>
          <w:sz w:val="24"/>
          <w:szCs w:val="24"/>
          <w:lang w:eastAsia="fr-BE"/>
        </w:rPr>
        <w:t>Au  MA</w:t>
      </w:r>
      <w:proofErr w:type="gramEnd"/>
      <w:r w:rsidRPr="00AD0D95">
        <w:rPr>
          <w:rFonts w:ascii="Calibri" w:eastAsia="Times New Roman" w:hAnsi="Calibri" w:cs="Calibri"/>
          <w:color w:val="000000"/>
          <w:sz w:val="24"/>
          <w:szCs w:val="24"/>
          <w:lang w:eastAsia="fr-BE"/>
        </w:rPr>
        <w:t xml:space="preserve">, jusqu'en </w:t>
      </w:r>
      <w:proofErr w:type="gramStart"/>
      <w:r w:rsidRPr="00AD0D95">
        <w:rPr>
          <w:rFonts w:ascii="Calibri" w:eastAsia="Times New Roman" w:hAnsi="Calibri" w:cs="Calibri"/>
          <w:color w:val="000000"/>
          <w:sz w:val="24"/>
          <w:szCs w:val="24"/>
          <w:lang w:eastAsia="fr-BE"/>
        </w:rPr>
        <w:t>1450  (</w:t>
      </w:r>
      <w:proofErr w:type="gramEnd"/>
      <w:r w:rsidRPr="00AD0D95">
        <w:rPr>
          <w:rFonts w:ascii="Calibri" w:eastAsia="Times New Roman" w:hAnsi="Calibri" w:cs="Calibri"/>
          <w:color w:val="000000"/>
          <w:sz w:val="24"/>
          <w:szCs w:val="24"/>
          <w:lang w:eastAsia="fr-BE"/>
        </w:rPr>
        <w:t>ce qui constitue donc une période très longue) on a un</w:t>
      </w:r>
    </w:p>
    <w:p w14:paraId="0E52D62E" w14:textId="77777777" w:rsidR="000A1BD9" w:rsidRPr="00A3754D" w:rsidRDefault="000A1BD9" w:rsidP="00602314">
      <w:pPr>
        <w:pStyle w:val="Titre1"/>
        <w:numPr>
          <w:ilvl w:val="0"/>
          <w:numId w:val="32"/>
        </w:numPr>
        <w:rPr>
          <w:rFonts w:ascii="Calibri" w:hAnsi="Calibri" w:cs="Calibri"/>
          <w:b/>
          <w:bCs/>
          <w:color w:val="0070C0"/>
          <w:sz w:val="24"/>
          <w:szCs w:val="24"/>
          <w:u w:val="single"/>
        </w:rPr>
      </w:pPr>
      <w:r w:rsidRPr="00A3754D">
        <w:rPr>
          <w:rFonts w:ascii="Calibri" w:hAnsi="Calibri" w:cs="Calibri"/>
          <w:b/>
          <w:bCs/>
          <w:color w:val="0070C0"/>
          <w:sz w:val="24"/>
          <w:szCs w:val="24"/>
          <w:u w:val="single"/>
        </w:rPr>
        <w:t>Théorie</w:t>
      </w:r>
    </w:p>
    <w:p w14:paraId="4175413A" w14:textId="2788A1E5" w:rsidR="00711468" w:rsidRPr="00AD0D95" w:rsidRDefault="000A1BD9" w:rsidP="005C7CB5">
      <w:pPr>
        <w:pBdr>
          <w:top w:val="single" w:sz="4" w:space="1" w:color="auto"/>
          <w:left w:val="single" w:sz="4" w:space="4" w:color="auto"/>
          <w:bottom w:val="single" w:sz="4" w:space="1" w:color="auto"/>
          <w:right w:val="single" w:sz="4" w:space="4" w:color="auto"/>
        </w:pBdr>
        <w:jc w:val="both"/>
        <w:rPr>
          <w:rFonts w:ascii="Calibri" w:hAnsi="Calibri" w:cs="Calibri"/>
          <w:sz w:val="24"/>
          <w:szCs w:val="24"/>
          <w:shd w:val="clear" w:color="auto" w:fill="FFFFFF"/>
        </w:rPr>
      </w:pPr>
      <w:r w:rsidRPr="00AD0D95">
        <w:rPr>
          <w:rFonts w:ascii="Calibri" w:hAnsi="Calibri" w:cs="Calibri"/>
          <w:sz w:val="24"/>
          <w:szCs w:val="24"/>
          <w:shd w:val="clear" w:color="auto" w:fill="FFFFFF"/>
        </w:rPr>
        <w:t>Le </w:t>
      </w:r>
      <w:r w:rsidRPr="00AD0D95">
        <w:rPr>
          <w:rStyle w:val="lev"/>
          <w:rFonts w:ascii="Calibri" w:hAnsi="Calibri" w:cs="Calibri"/>
          <w:sz w:val="24"/>
          <w:szCs w:val="24"/>
          <w:bdr w:val="none" w:sz="0" w:space="0" w:color="auto" w:frame="1"/>
          <w:shd w:val="clear" w:color="auto" w:fill="FFFFFF"/>
        </w:rPr>
        <w:t>mercantilisme</w:t>
      </w:r>
      <w:r w:rsidRPr="00AD0D95">
        <w:rPr>
          <w:rFonts w:ascii="Calibri" w:hAnsi="Calibri" w:cs="Calibri"/>
          <w:sz w:val="24"/>
          <w:szCs w:val="24"/>
          <w:shd w:val="clear" w:color="auto" w:fill="FFFFFF"/>
        </w:rPr>
        <w:t xml:space="preserve"> est à la fois </w:t>
      </w:r>
      <w:r w:rsidRPr="005C7CB5">
        <w:rPr>
          <w:rFonts w:ascii="Calibri" w:hAnsi="Calibri" w:cs="Calibri"/>
          <w:b/>
          <w:bCs/>
          <w:sz w:val="24"/>
          <w:szCs w:val="24"/>
          <w:shd w:val="clear" w:color="auto" w:fill="FFFFFF"/>
        </w:rPr>
        <w:t xml:space="preserve">une doctrine </w:t>
      </w:r>
      <w:r w:rsidRPr="005C7CB5">
        <w:rPr>
          <w:rFonts w:ascii="Calibri" w:hAnsi="Calibri" w:cs="Calibri"/>
          <w:b/>
          <w:bCs/>
          <w:sz w:val="24"/>
          <w:szCs w:val="24"/>
          <w:u w:val="single"/>
          <w:shd w:val="clear" w:color="auto" w:fill="FFFFFF"/>
        </w:rPr>
        <w:t>et</w:t>
      </w:r>
      <w:r w:rsidRPr="005C7CB5">
        <w:rPr>
          <w:rFonts w:ascii="Calibri" w:hAnsi="Calibri" w:cs="Calibri"/>
          <w:b/>
          <w:bCs/>
          <w:sz w:val="24"/>
          <w:szCs w:val="24"/>
          <w:shd w:val="clear" w:color="auto" w:fill="FFFFFF"/>
        </w:rPr>
        <w:t xml:space="preserve"> une politique économique</w:t>
      </w:r>
      <w:r w:rsidRPr="00AD0D95">
        <w:rPr>
          <w:rFonts w:ascii="Calibri" w:hAnsi="Calibri" w:cs="Calibri"/>
          <w:sz w:val="24"/>
          <w:szCs w:val="24"/>
          <w:shd w:val="clear" w:color="auto" w:fill="FFFFFF"/>
        </w:rPr>
        <w:t xml:space="preserve"> mise</w:t>
      </w:r>
      <w:r w:rsidR="006C3FB5" w:rsidRPr="00AD0D95">
        <w:rPr>
          <w:rFonts w:ascii="Calibri" w:hAnsi="Calibri" w:cs="Calibri"/>
          <w:sz w:val="24"/>
          <w:szCs w:val="24"/>
          <w:shd w:val="clear" w:color="auto" w:fill="FFFFFF"/>
        </w:rPr>
        <w:t>s</w:t>
      </w:r>
      <w:r w:rsidRPr="00AD0D95">
        <w:rPr>
          <w:rFonts w:ascii="Calibri" w:hAnsi="Calibri" w:cs="Calibri"/>
          <w:sz w:val="24"/>
          <w:szCs w:val="24"/>
          <w:shd w:val="clear" w:color="auto" w:fill="FFFFFF"/>
        </w:rPr>
        <w:t xml:space="preserve"> en place entre le 16</w:t>
      </w:r>
      <w:r w:rsidR="005C7CB5" w:rsidRPr="005C7CB5">
        <w:rPr>
          <w:rFonts w:ascii="Calibri" w:hAnsi="Calibri" w:cs="Calibri"/>
          <w:sz w:val="24"/>
          <w:szCs w:val="24"/>
          <w:shd w:val="clear" w:color="auto" w:fill="FFFFFF"/>
          <w:vertAlign w:val="superscript"/>
        </w:rPr>
        <w:t>ième</w:t>
      </w:r>
      <w:r w:rsidR="005C7CB5">
        <w:rPr>
          <w:rFonts w:ascii="Calibri" w:hAnsi="Calibri" w:cs="Calibri"/>
          <w:sz w:val="24"/>
          <w:szCs w:val="24"/>
          <w:shd w:val="clear" w:color="auto" w:fill="FFFFFF"/>
        </w:rPr>
        <w:t xml:space="preserve"> </w:t>
      </w:r>
      <w:r w:rsidRPr="00AD0D95">
        <w:rPr>
          <w:rFonts w:ascii="Calibri" w:hAnsi="Calibri" w:cs="Calibri"/>
          <w:sz w:val="24"/>
          <w:szCs w:val="24"/>
          <w:shd w:val="clear" w:color="auto" w:fill="FFFFFF"/>
        </w:rPr>
        <w:t>et le 18</w:t>
      </w:r>
      <w:r w:rsidR="005C7CB5" w:rsidRPr="005C7CB5">
        <w:rPr>
          <w:rFonts w:ascii="Calibri" w:hAnsi="Calibri" w:cs="Calibri"/>
          <w:sz w:val="24"/>
          <w:szCs w:val="24"/>
          <w:shd w:val="clear" w:color="auto" w:fill="FFFFFF"/>
          <w:vertAlign w:val="superscript"/>
        </w:rPr>
        <w:t>ième</w:t>
      </w:r>
      <w:r w:rsidR="005C7CB5">
        <w:rPr>
          <w:rFonts w:ascii="Calibri" w:hAnsi="Calibri" w:cs="Calibri"/>
          <w:sz w:val="24"/>
          <w:szCs w:val="24"/>
          <w:shd w:val="clear" w:color="auto" w:fill="FFFFFF"/>
        </w:rPr>
        <w:t xml:space="preserve"> </w:t>
      </w:r>
      <w:r w:rsidRPr="00AD0D95">
        <w:rPr>
          <w:rFonts w:ascii="Calibri" w:hAnsi="Calibri" w:cs="Calibri"/>
          <w:sz w:val="24"/>
          <w:szCs w:val="24"/>
          <w:shd w:val="clear" w:color="auto" w:fill="FFFFFF"/>
        </w:rPr>
        <w:t>siècl</w:t>
      </w:r>
      <w:r w:rsidR="00711468" w:rsidRPr="00AD0D95">
        <w:rPr>
          <w:rFonts w:ascii="Calibri" w:hAnsi="Calibri" w:cs="Calibri"/>
          <w:sz w:val="24"/>
          <w:szCs w:val="24"/>
          <w:shd w:val="clear" w:color="auto" w:fill="FFFFFF"/>
        </w:rPr>
        <w:t xml:space="preserve">e en Europe </w:t>
      </w:r>
      <w:r w:rsidR="00711468" w:rsidRPr="00AD0D95">
        <w:rPr>
          <w:rFonts w:ascii="Calibri" w:eastAsia="Calibri" w:hAnsi="Calibri" w:cs="Calibri"/>
          <w:sz w:val="24"/>
          <w:szCs w:val="24"/>
        </w:rPr>
        <w:t>centrée</w:t>
      </w:r>
      <w:r w:rsidR="006C3FB5" w:rsidRPr="00AD0D95">
        <w:rPr>
          <w:rFonts w:ascii="Calibri" w:eastAsia="Calibri" w:hAnsi="Calibri" w:cs="Calibri"/>
          <w:sz w:val="24"/>
          <w:szCs w:val="24"/>
        </w:rPr>
        <w:t>s</w:t>
      </w:r>
      <w:r w:rsidR="00711468" w:rsidRPr="00AD0D95">
        <w:rPr>
          <w:rFonts w:ascii="Calibri" w:eastAsia="Calibri" w:hAnsi="Calibri" w:cs="Calibri"/>
          <w:sz w:val="24"/>
          <w:szCs w:val="24"/>
        </w:rPr>
        <w:t xml:space="preserve"> sur </w:t>
      </w:r>
      <w:r w:rsidR="00711468" w:rsidRPr="005C7CB5">
        <w:rPr>
          <w:rFonts w:ascii="Calibri" w:eastAsia="Calibri" w:hAnsi="Calibri" w:cs="Calibri"/>
          <w:b/>
          <w:bCs/>
          <w:sz w:val="24"/>
          <w:szCs w:val="24"/>
        </w:rPr>
        <w:t>l’accumulation de richesses nationales</w:t>
      </w:r>
      <w:r w:rsidR="00711468" w:rsidRPr="00AD0D95">
        <w:rPr>
          <w:rFonts w:ascii="Calibri" w:eastAsia="Calibri" w:hAnsi="Calibri" w:cs="Calibri"/>
          <w:sz w:val="24"/>
          <w:szCs w:val="24"/>
        </w:rPr>
        <w:t xml:space="preserve"> et le </w:t>
      </w:r>
      <w:r w:rsidR="00711468" w:rsidRPr="005C7CB5">
        <w:rPr>
          <w:rFonts w:ascii="Calibri" w:eastAsia="Calibri" w:hAnsi="Calibri" w:cs="Calibri"/>
          <w:b/>
          <w:bCs/>
          <w:sz w:val="24"/>
          <w:szCs w:val="24"/>
        </w:rPr>
        <w:t>renforcement de l’État</w:t>
      </w:r>
      <w:r w:rsidR="00711468" w:rsidRPr="00AD0D95">
        <w:rPr>
          <w:rFonts w:ascii="Calibri" w:eastAsia="Calibri" w:hAnsi="Calibri" w:cs="Calibri"/>
          <w:sz w:val="24"/>
          <w:szCs w:val="24"/>
        </w:rPr>
        <w:t xml:space="preserve"> par le </w:t>
      </w:r>
      <w:r w:rsidR="00711468" w:rsidRPr="005C7CB5">
        <w:rPr>
          <w:rFonts w:ascii="Calibri" w:eastAsia="Calibri" w:hAnsi="Calibri" w:cs="Calibri"/>
          <w:b/>
          <w:bCs/>
          <w:sz w:val="24"/>
          <w:szCs w:val="24"/>
        </w:rPr>
        <w:t>commerce extérieur</w:t>
      </w:r>
      <w:r w:rsidR="00711468" w:rsidRPr="00AD0D95">
        <w:rPr>
          <w:rFonts w:ascii="Calibri" w:eastAsia="Calibri" w:hAnsi="Calibri" w:cs="Calibri"/>
          <w:sz w:val="24"/>
          <w:szCs w:val="24"/>
        </w:rPr>
        <w:t>.</w:t>
      </w:r>
    </w:p>
    <w:p w14:paraId="4A543505" w14:textId="35D95B3A" w:rsidR="00711468" w:rsidRPr="005C7CB5" w:rsidRDefault="00711468" w:rsidP="000A4D4C">
      <w:pPr>
        <w:jc w:val="both"/>
        <w:rPr>
          <w:rFonts w:ascii="Calibri" w:eastAsia="Calibri" w:hAnsi="Calibri" w:cs="Calibri"/>
          <w:sz w:val="24"/>
          <w:szCs w:val="24"/>
        </w:rPr>
      </w:pPr>
      <w:r w:rsidRPr="005C7CB5">
        <w:rPr>
          <w:rFonts w:ascii="Calibri" w:eastAsia="Calibri" w:hAnsi="Calibri" w:cs="Calibri"/>
          <w:sz w:val="24"/>
          <w:szCs w:val="24"/>
          <w:u w:val="dottedHeavy"/>
        </w:rPr>
        <w:t>Ses principales caractéristiques sont</w:t>
      </w:r>
      <w:r w:rsidRPr="005C7CB5">
        <w:rPr>
          <w:rFonts w:ascii="Calibri" w:eastAsia="Calibri" w:hAnsi="Calibri" w:cs="Calibri"/>
          <w:sz w:val="24"/>
          <w:szCs w:val="24"/>
        </w:rPr>
        <w:t xml:space="preserve"> :</w:t>
      </w:r>
    </w:p>
    <w:p w14:paraId="1B82F0B0" w14:textId="77777777" w:rsidR="00711468" w:rsidRPr="00AD0D95" w:rsidRDefault="00711468" w:rsidP="00602314">
      <w:pPr>
        <w:numPr>
          <w:ilvl w:val="0"/>
          <w:numId w:val="4"/>
        </w:numPr>
        <w:jc w:val="both"/>
        <w:rPr>
          <w:rFonts w:ascii="Calibri" w:eastAsia="Calibri" w:hAnsi="Calibri" w:cs="Calibri"/>
          <w:sz w:val="24"/>
          <w:szCs w:val="24"/>
        </w:rPr>
      </w:pPr>
      <w:r w:rsidRPr="00AD0D95">
        <w:rPr>
          <w:rFonts w:ascii="Calibri" w:eastAsia="Calibri" w:hAnsi="Calibri" w:cs="Calibri"/>
          <w:b/>
          <w:bCs/>
          <w:sz w:val="24"/>
          <w:szCs w:val="24"/>
        </w:rPr>
        <w:t>Accumulation de métaux précieux</w:t>
      </w:r>
      <w:r w:rsidRPr="00AD0D95">
        <w:rPr>
          <w:rFonts w:ascii="Calibri" w:eastAsia="Calibri" w:hAnsi="Calibri" w:cs="Calibri"/>
          <w:sz w:val="24"/>
          <w:szCs w:val="24"/>
        </w:rPr>
        <w:t> : L’objectif principal est d’amasser de l’or et de l’argent, considérés comme la richesse ultime d’un pays.</w:t>
      </w:r>
    </w:p>
    <w:p w14:paraId="09584AAF" w14:textId="77777777" w:rsidR="00711468" w:rsidRPr="00AD0D95" w:rsidRDefault="00711468" w:rsidP="00602314">
      <w:pPr>
        <w:numPr>
          <w:ilvl w:val="0"/>
          <w:numId w:val="4"/>
        </w:numPr>
        <w:jc w:val="both"/>
        <w:rPr>
          <w:rFonts w:ascii="Calibri" w:eastAsia="Calibri" w:hAnsi="Calibri" w:cs="Calibri"/>
          <w:sz w:val="24"/>
          <w:szCs w:val="24"/>
        </w:rPr>
      </w:pPr>
      <w:r w:rsidRPr="00AD0D95">
        <w:rPr>
          <w:rFonts w:ascii="Calibri" w:eastAsia="Calibri" w:hAnsi="Calibri" w:cs="Calibri"/>
          <w:b/>
          <w:bCs/>
          <w:sz w:val="24"/>
          <w:szCs w:val="24"/>
        </w:rPr>
        <w:t>Balance commerciale favorable</w:t>
      </w:r>
      <w:r w:rsidRPr="00AD0D95">
        <w:rPr>
          <w:rFonts w:ascii="Calibri" w:eastAsia="Calibri" w:hAnsi="Calibri" w:cs="Calibri"/>
          <w:sz w:val="24"/>
          <w:szCs w:val="24"/>
        </w:rPr>
        <w:t> : Encourager les exportations et limiter les importations pour obtenir un excédent commercial, c’est-à-dire vendre plus à l’étranger que ce que l’on achète.</w:t>
      </w:r>
    </w:p>
    <w:p w14:paraId="1B35DEA3" w14:textId="77777777" w:rsidR="00711468" w:rsidRPr="00AD0D95" w:rsidRDefault="00711468" w:rsidP="00602314">
      <w:pPr>
        <w:numPr>
          <w:ilvl w:val="0"/>
          <w:numId w:val="4"/>
        </w:numPr>
        <w:jc w:val="both"/>
        <w:rPr>
          <w:rFonts w:ascii="Calibri" w:eastAsia="Calibri" w:hAnsi="Calibri" w:cs="Calibri"/>
          <w:sz w:val="24"/>
          <w:szCs w:val="24"/>
        </w:rPr>
      </w:pPr>
      <w:r w:rsidRPr="00AD0D95">
        <w:rPr>
          <w:rFonts w:ascii="Calibri" w:eastAsia="Calibri" w:hAnsi="Calibri" w:cs="Calibri"/>
          <w:b/>
          <w:bCs/>
          <w:sz w:val="24"/>
          <w:szCs w:val="24"/>
        </w:rPr>
        <w:t>Intervention de l’État</w:t>
      </w:r>
      <w:r w:rsidRPr="00AD0D95">
        <w:rPr>
          <w:rFonts w:ascii="Calibri" w:eastAsia="Calibri" w:hAnsi="Calibri" w:cs="Calibri"/>
          <w:sz w:val="24"/>
          <w:szCs w:val="24"/>
        </w:rPr>
        <w:t> : L’État joue un rôle central en protégeant l’économie nationale par des mesures protectionnistes (tarifs douaniers, quotas) et en soutenant les industries locales.</w:t>
      </w:r>
    </w:p>
    <w:p w14:paraId="7CAADC7E" w14:textId="77777777" w:rsidR="00711468" w:rsidRPr="00AD0D95" w:rsidRDefault="00711468" w:rsidP="00602314">
      <w:pPr>
        <w:numPr>
          <w:ilvl w:val="0"/>
          <w:numId w:val="4"/>
        </w:numPr>
        <w:jc w:val="both"/>
        <w:rPr>
          <w:rFonts w:ascii="Calibri" w:eastAsia="Calibri" w:hAnsi="Calibri" w:cs="Calibri"/>
          <w:sz w:val="24"/>
          <w:szCs w:val="24"/>
        </w:rPr>
      </w:pPr>
      <w:r w:rsidRPr="00AD0D95">
        <w:rPr>
          <w:rFonts w:ascii="Calibri" w:eastAsia="Calibri" w:hAnsi="Calibri" w:cs="Calibri"/>
          <w:b/>
          <w:bCs/>
          <w:sz w:val="24"/>
          <w:szCs w:val="24"/>
        </w:rPr>
        <w:t>Colonialisme économique</w:t>
      </w:r>
      <w:r w:rsidRPr="00AD0D95">
        <w:rPr>
          <w:rFonts w:ascii="Calibri" w:eastAsia="Calibri" w:hAnsi="Calibri" w:cs="Calibri"/>
          <w:sz w:val="24"/>
          <w:szCs w:val="24"/>
        </w:rPr>
        <w:t> : Les colonies sont exploitées comme sources de matières premières et marchés captifs pour les produits manufacturés de la métropole.</w:t>
      </w:r>
    </w:p>
    <w:p w14:paraId="41D9C057" w14:textId="77777777" w:rsidR="00711468" w:rsidRPr="00AD0D95" w:rsidRDefault="00711468" w:rsidP="00602314">
      <w:pPr>
        <w:numPr>
          <w:ilvl w:val="0"/>
          <w:numId w:val="4"/>
        </w:numPr>
        <w:jc w:val="both"/>
        <w:rPr>
          <w:rFonts w:ascii="Calibri" w:eastAsia="Calibri" w:hAnsi="Calibri" w:cs="Calibri"/>
          <w:sz w:val="24"/>
          <w:szCs w:val="24"/>
        </w:rPr>
      </w:pPr>
      <w:r w:rsidRPr="00AD0D95">
        <w:rPr>
          <w:rFonts w:ascii="Calibri" w:eastAsia="Calibri" w:hAnsi="Calibri" w:cs="Calibri"/>
          <w:b/>
          <w:bCs/>
          <w:sz w:val="24"/>
          <w:szCs w:val="24"/>
        </w:rPr>
        <w:t>Monopoles et privilèges</w:t>
      </w:r>
      <w:r w:rsidRPr="00AD0D95">
        <w:rPr>
          <w:rFonts w:ascii="Calibri" w:eastAsia="Calibri" w:hAnsi="Calibri" w:cs="Calibri"/>
          <w:sz w:val="24"/>
          <w:szCs w:val="24"/>
        </w:rPr>
        <w:t> : L’État accorde souvent des monopoles commerciaux à certaines compagnies ou groupes pour contrôler les échanges.</w:t>
      </w:r>
    </w:p>
    <w:p w14:paraId="59B4991A" w14:textId="77777777" w:rsidR="00711468" w:rsidRPr="00AD0D95" w:rsidRDefault="00711468" w:rsidP="00602314">
      <w:pPr>
        <w:numPr>
          <w:ilvl w:val="0"/>
          <w:numId w:val="4"/>
        </w:numPr>
        <w:jc w:val="both"/>
        <w:rPr>
          <w:rFonts w:ascii="Calibri" w:eastAsia="Calibri" w:hAnsi="Calibri" w:cs="Calibri"/>
          <w:sz w:val="24"/>
          <w:szCs w:val="24"/>
        </w:rPr>
      </w:pPr>
      <w:r w:rsidRPr="00AD0D95">
        <w:rPr>
          <w:rFonts w:ascii="Calibri" w:eastAsia="Calibri" w:hAnsi="Calibri" w:cs="Calibri"/>
          <w:b/>
          <w:bCs/>
          <w:sz w:val="24"/>
          <w:szCs w:val="24"/>
        </w:rPr>
        <w:t>Importance de la marine marchande</w:t>
      </w:r>
      <w:r w:rsidRPr="00AD0D95">
        <w:rPr>
          <w:rFonts w:ascii="Calibri" w:eastAsia="Calibri" w:hAnsi="Calibri" w:cs="Calibri"/>
          <w:sz w:val="24"/>
          <w:szCs w:val="24"/>
        </w:rPr>
        <w:t> : Le développement d’une flotte commerciale forte est essentiel pour protéger et étendre le commerce extérieur.</w:t>
      </w:r>
    </w:p>
    <w:p w14:paraId="1F765739" w14:textId="0A3415A8" w:rsidR="000A1BD9" w:rsidRPr="00AD0D95" w:rsidRDefault="00711468" w:rsidP="000A4D4C">
      <w:pPr>
        <w:jc w:val="both"/>
        <w:rPr>
          <w:rFonts w:ascii="Calibri" w:eastAsia="Calibri" w:hAnsi="Calibri" w:cs="Calibri"/>
          <w:sz w:val="24"/>
          <w:szCs w:val="24"/>
        </w:rPr>
      </w:pPr>
      <w:r w:rsidRPr="00AD0D95">
        <w:rPr>
          <w:rFonts w:ascii="Calibri" w:eastAsia="Calibri" w:hAnsi="Calibri" w:cs="Calibri"/>
          <w:sz w:val="24"/>
          <w:szCs w:val="24"/>
        </w:rPr>
        <w:t>En somme, le mercantilisme vise à renforcer la puissance économique et politique d’un État en contrôlant strictement le commerce et en accumulant des richesses, souvent au détriment des partenaires commerciaux.</w:t>
      </w:r>
    </w:p>
    <w:p w14:paraId="19FCE553" w14:textId="40A2FD85" w:rsidR="000A1BD9" w:rsidRPr="00AD0D95" w:rsidRDefault="000A1BD9" w:rsidP="000A4D4C">
      <w:pPr>
        <w:jc w:val="both"/>
        <w:rPr>
          <w:rFonts w:ascii="Calibri" w:hAnsi="Calibri" w:cs="Calibri"/>
          <w:sz w:val="24"/>
          <w:szCs w:val="24"/>
        </w:rPr>
      </w:pPr>
      <w:r w:rsidRPr="00AD0D95">
        <w:rPr>
          <w:rFonts w:ascii="Calibri" w:hAnsi="Calibri" w:cs="Calibri"/>
          <w:sz w:val="24"/>
          <w:szCs w:val="24"/>
        </w:rPr>
        <w:t xml:space="preserve">Les mercantilistes sont obsédés par une balance commerciale positive </w:t>
      </w:r>
      <w:r w:rsidR="000A4D4C" w:rsidRPr="000A4D4C">
        <w:rPr>
          <w:rFonts w:ascii="Calibri" w:hAnsi="Calibri" w:cs="Calibri"/>
          <w:sz w:val="24"/>
          <w:szCs w:val="24"/>
        </w:rPr>
        <w:sym w:font="Wingdings" w:char="F0E0"/>
      </w:r>
      <w:r w:rsidRPr="00AD0D95">
        <w:rPr>
          <w:rFonts w:ascii="Calibri" w:hAnsi="Calibri" w:cs="Calibri"/>
          <w:sz w:val="24"/>
          <w:szCs w:val="24"/>
        </w:rPr>
        <w:t xml:space="preserve"> les Etats vont intervenir dans l'économie avec une logique de puissance :</w:t>
      </w:r>
    </w:p>
    <w:p w14:paraId="15F65CCC" w14:textId="353CA7B9" w:rsidR="000A1BD9" w:rsidRPr="00AD0D95" w:rsidRDefault="00361A96" w:rsidP="00602314">
      <w:pPr>
        <w:pStyle w:val="Paragraphedeliste"/>
        <w:numPr>
          <w:ilvl w:val="0"/>
          <w:numId w:val="49"/>
        </w:numPr>
        <w:jc w:val="both"/>
        <w:rPr>
          <w:rFonts w:ascii="Calibri" w:hAnsi="Calibri" w:cs="Calibri"/>
          <w:sz w:val="24"/>
          <w:szCs w:val="24"/>
        </w:rPr>
      </w:pPr>
      <w:r w:rsidRPr="00AD0D95">
        <w:rPr>
          <w:rFonts w:ascii="Calibri" w:hAnsi="Calibri" w:cs="Calibri"/>
          <w:sz w:val="24"/>
          <w:szCs w:val="24"/>
        </w:rPr>
        <w:t xml:space="preserve"> </w:t>
      </w:r>
      <w:proofErr w:type="gramStart"/>
      <w:r w:rsidR="000A1BD9" w:rsidRPr="00AD0D95">
        <w:rPr>
          <w:rFonts w:ascii="Calibri" w:hAnsi="Calibri" w:cs="Calibri"/>
          <w:sz w:val="24"/>
          <w:szCs w:val="24"/>
        </w:rPr>
        <w:t>en</w:t>
      </w:r>
      <w:proofErr w:type="gramEnd"/>
      <w:r w:rsidR="000A1BD9" w:rsidRPr="00AD0D95">
        <w:rPr>
          <w:rFonts w:ascii="Calibri" w:hAnsi="Calibri" w:cs="Calibri"/>
          <w:sz w:val="24"/>
          <w:szCs w:val="24"/>
        </w:rPr>
        <w:t xml:space="preserve"> levant des barrières douanières,</w:t>
      </w:r>
    </w:p>
    <w:p w14:paraId="2752C811" w14:textId="77777777" w:rsidR="000A1BD9" w:rsidRPr="00AD0D95" w:rsidRDefault="000A1BD9" w:rsidP="00602314">
      <w:pPr>
        <w:pStyle w:val="Paragraphedeliste"/>
        <w:numPr>
          <w:ilvl w:val="0"/>
          <w:numId w:val="49"/>
        </w:numPr>
        <w:jc w:val="both"/>
        <w:rPr>
          <w:rFonts w:ascii="Calibri" w:hAnsi="Calibri" w:cs="Calibri"/>
          <w:sz w:val="24"/>
          <w:szCs w:val="24"/>
        </w:rPr>
      </w:pPr>
      <w:r w:rsidRPr="00AD0D95">
        <w:rPr>
          <w:rFonts w:ascii="Calibri" w:hAnsi="Calibri" w:cs="Calibri"/>
          <w:sz w:val="24"/>
          <w:szCs w:val="24"/>
        </w:rPr>
        <w:t xml:space="preserve"> </w:t>
      </w:r>
      <w:proofErr w:type="gramStart"/>
      <w:r w:rsidRPr="00AD0D95">
        <w:rPr>
          <w:rFonts w:ascii="Calibri" w:hAnsi="Calibri" w:cs="Calibri"/>
          <w:sz w:val="24"/>
          <w:szCs w:val="24"/>
        </w:rPr>
        <w:t>en</w:t>
      </w:r>
      <w:proofErr w:type="gramEnd"/>
      <w:r w:rsidRPr="00AD0D95">
        <w:rPr>
          <w:rFonts w:ascii="Calibri" w:hAnsi="Calibri" w:cs="Calibri"/>
          <w:sz w:val="24"/>
          <w:szCs w:val="24"/>
        </w:rPr>
        <w:t xml:space="preserve"> instaurant des monopoles nationaux (pour limiter les importations),</w:t>
      </w:r>
    </w:p>
    <w:p w14:paraId="2DD1F25E" w14:textId="77777777" w:rsidR="000A1BD9" w:rsidRPr="00AD0D95" w:rsidRDefault="000A1BD9" w:rsidP="00602314">
      <w:pPr>
        <w:pStyle w:val="Paragraphedeliste"/>
        <w:numPr>
          <w:ilvl w:val="0"/>
          <w:numId w:val="49"/>
        </w:numPr>
        <w:jc w:val="both"/>
        <w:rPr>
          <w:rFonts w:ascii="Calibri" w:hAnsi="Calibri" w:cs="Calibri"/>
          <w:sz w:val="24"/>
          <w:szCs w:val="24"/>
        </w:rPr>
      </w:pPr>
      <w:r w:rsidRPr="00AD0D95">
        <w:rPr>
          <w:rFonts w:ascii="Calibri" w:hAnsi="Calibri" w:cs="Calibri"/>
          <w:sz w:val="24"/>
          <w:szCs w:val="24"/>
        </w:rPr>
        <w:t xml:space="preserve"> </w:t>
      </w:r>
      <w:proofErr w:type="gramStart"/>
      <w:r w:rsidRPr="00AD0D95">
        <w:rPr>
          <w:rFonts w:ascii="Calibri" w:hAnsi="Calibri" w:cs="Calibri"/>
          <w:sz w:val="24"/>
          <w:szCs w:val="24"/>
        </w:rPr>
        <w:t>en</w:t>
      </w:r>
      <w:proofErr w:type="gramEnd"/>
      <w:r w:rsidRPr="00AD0D95">
        <w:rPr>
          <w:rFonts w:ascii="Calibri" w:hAnsi="Calibri" w:cs="Calibri"/>
          <w:sz w:val="24"/>
          <w:szCs w:val="24"/>
        </w:rPr>
        <w:t xml:space="preserve"> subsidiant les manufactures dans les ports,</w:t>
      </w:r>
    </w:p>
    <w:p w14:paraId="6A4BD0D8" w14:textId="77777777" w:rsidR="000A1BD9" w:rsidRPr="00AD0D95" w:rsidRDefault="000A1BD9" w:rsidP="00602314">
      <w:pPr>
        <w:pStyle w:val="Paragraphedeliste"/>
        <w:numPr>
          <w:ilvl w:val="0"/>
          <w:numId w:val="49"/>
        </w:numPr>
        <w:jc w:val="both"/>
        <w:rPr>
          <w:rFonts w:ascii="Calibri" w:hAnsi="Calibri" w:cs="Calibri"/>
          <w:sz w:val="24"/>
          <w:szCs w:val="24"/>
        </w:rPr>
      </w:pPr>
      <w:r w:rsidRPr="00AD0D95">
        <w:rPr>
          <w:rFonts w:ascii="Calibri" w:hAnsi="Calibri" w:cs="Calibri"/>
          <w:sz w:val="24"/>
          <w:szCs w:val="24"/>
        </w:rPr>
        <w:t xml:space="preserve"> </w:t>
      </w:r>
      <w:proofErr w:type="gramStart"/>
      <w:r w:rsidRPr="00AD0D95">
        <w:rPr>
          <w:rFonts w:ascii="Calibri" w:hAnsi="Calibri" w:cs="Calibri"/>
          <w:sz w:val="24"/>
          <w:szCs w:val="24"/>
        </w:rPr>
        <w:t>en</w:t>
      </w:r>
      <w:proofErr w:type="gramEnd"/>
      <w:r w:rsidRPr="00AD0D95">
        <w:rPr>
          <w:rFonts w:ascii="Calibri" w:hAnsi="Calibri" w:cs="Calibri"/>
          <w:sz w:val="24"/>
          <w:szCs w:val="24"/>
        </w:rPr>
        <w:t xml:space="preserve"> créant des comptoirs commerciaux,</w:t>
      </w:r>
    </w:p>
    <w:p w14:paraId="7997E05B" w14:textId="77777777" w:rsidR="000A1BD9" w:rsidRPr="00AD0D95" w:rsidRDefault="000A1BD9" w:rsidP="00602314">
      <w:pPr>
        <w:pStyle w:val="Paragraphedeliste"/>
        <w:numPr>
          <w:ilvl w:val="0"/>
          <w:numId w:val="49"/>
        </w:numPr>
        <w:jc w:val="both"/>
        <w:rPr>
          <w:rFonts w:ascii="Calibri" w:hAnsi="Calibri" w:cs="Calibri"/>
          <w:sz w:val="24"/>
          <w:szCs w:val="24"/>
        </w:rPr>
      </w:pPr>
      <w:r w:rsidRPr="00AD0D95">
        <w:rPr>
          <w:rFonts w:ascii="Calibri" w:hAnsi="Calibri" w:cs="Calibri"/>
          <w:sz w:val="24"/>
          <w:szCs w:val="24"/>
        </w:rPr>
        <w:t xml:space="preserve"> </w:t>
      </w:r>
      <w:proofErr w:type="gramStart"/>
      <w:r w:rsidRPr="00AD0D95">
        <w:rPr>
          <w:rFonts w:ascii="Calibri" w:hAnsi="Calibri" w:cs="Calibri"/>
          <w:sz w:val="24"/>
          <w:szCs w:val="24"/>
        </w:rPr>
        <w:t>en</w:t>
      </w:r>
      <w:proofErr w:type="gramEnd"/>
      <w:r w:rsidRPr="00AD0D95">
        <w:rPr>
          <w:rFonts w:ascii="Calibri" w:hAnsi="Calibri" w:cs="Calibri"/>
          <w:sz w:val="24"/>
          <w:szCs w:val="24"/>
        </w:rPr>
        <w:t xml:space="preserve"> finançant une marine et des corsaires pour prendre les richesses aux voisins.</w:t>
      </w:r>
    </w:p>
    <w:p w14:paraId="4E2B1788" w14:textId="4A859CCC" w:rsidR="000A1BD9" w:rsidRPr="00AD0D95" w:rsidRDefault="00711626" w:rsidP="000A1BD9">
      <w:pPr>
        <w:rPr>
          <w:rStyle w:val="Accentuation"/>
          <w:rFonts w:ascii="Calibri" w:hAnsi="Calibri" w:cs="Calibri"/>
          <w:b/>
          <w:bCs/>
          <w:color w:val="2A2424"/>
          <w:sz w:val="24"/>
          <w:szCs w:val="24"/>
          <w:shd w:val="clear" w:color="auto" w:fill="FFFFFF"/>
        </w:rPr>
      </w:pPr>
      <w:r>
        <w:rPr>
          <w:noProof/>
          <w14:ligatures w14:val="standardContextual"/>
        </w:rPr>
        <w:drawing>
          <wp:inline distT="0" distB="0" distL="0" distR="0" wp14:anchorId="02DD0CA3" wp14:editId="7F2633E7">
            <wp:extent cx="5760720" cy="3240405"/>
            <wp:effectExtent l="0" t="0" r="0" b="0"/>
            <wp:docPr id="1583085195"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085195"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760720" cy="3240405"/>
                    </a:xfrm>
                    <a:prstGeom prst="rect">
                      <a:avLst/>
                    </a:prstGeom>
                  </pic:spPr>
                </pic:pic>
              </a:graphicData>
            </a:graphic>
          </wp:inline>
        </w:drawing>
      </w:r>
    </w:p>
    <w:p w14:paraId="6BC43BDF" w14:textId="311A9CFD" w:rsidR="00B73C73" w:rsidRDefault="000A1BD9" w:rsidP="00602314">
      <w:pPr>
        <w:pStyle w:val="Titre1"/>
        <w:numPr>
          <w:ilvl w:val="0"/>
          <w:numId w:val="32"/>
        </w:numPr>
        <w:rPr>
          <w:rFonts w:ascii="Calibri" w:hAnsi="Calibri" w:cs="Calibri"/>
          <w:b/>
          <w:bCs/>
          <w:color w:val="0070C0"/>
          <w:sz w:val="24"/>
          <w:szCs w:val="24"/>
          <w:u w:val="single"/>
        </w:rPr>
      </w:pPr>
      <w:r w:rsidRPr="000A4D4C">
        <w:rPr>
          <w:rFonts w:ascii="Calibri" w:hAnsi="Calibri" w:cs="Calibri"/>
          <w:b/>
          <w:bCs/>
          <w:color w:val="0070C0"/>
          <w:sz w:val="24"/>
          <w:szCs w:val="24"/>
          <w:u w:val="single"/>
        </w:rPr>
        <w:t>Et dans l’actualité, qu’en est-i</w:t>
      </w:r>
      <w:r w:rsidR="00230E09" w:rsidRPr="000A4D4C">
        <w:rPr>
          <w:rFonts w:ascii="Calibri" w:hAnsi="Calibri" w:cs="Calibri"/>
          <w:b/>
          <w:bCs/>
          <w:color w:val="0070C0"/>
          <w:sz w:val="24"/>
          <w:szCs w:val="24"/>
          <w:u w:val="single"/>
        </w:rPr>
        <w:t>l du mercantilisme ?</w:t>
      </w:r>
    </w:p>
    <w:p w14:paraId="5DB3E9C7" w14:textId="77A21622" w:rsidR="00926F73" w:rsidRPr="00711626" w:rsidRDefault="00926F73" w:rsidP="00711626">
      <w:pPr>
        <w:ind w:left="720"/>
        <w:rPr>
          <w:rFonts w:cstheme="minorHAnsi"/>
          <w:i/>
          <w:iCs/>
          <w:sz w:val="8"/>
          <w:szCs w:val="8"/>
        </w:rPr>
      </w:pPr>
      <w:r w:rsidRPr="00050CA5">
        <w:rPr>
          <w:b/>
          <w:bCs/>
          <w:noProof/>
          <w:u w:val="single"/>
          <w:lang w:val="fr-FR"/>
        </w:rPr>
        <w:drawing>
          <wp:anchor distT="0" distB="0" distL="114300" distR="114300" simplePos="0" relativeHeight="251669504" behindDoc="0" locked="0" layoutInCell="1" allowOverlap="1" wp14:anchorId="361E983E" wp14:editId="4EC34330">
            <wp:simplePos x="0" y="0"/>
            <wp:positionH relativeFrom="margin">
              <wp:align>left</wp:align>
            </wp:positionH>
            <wp:positionV relativeFrom="paragraph">
              <wp:posOffset>661670</wp:posOffset>
            </wp:positionV>
            <wp:extent cx="330200" cy="330200"/>
            <wp:effectExtent l="0" t="0" r="0" b="0"/>
            <wp:wrapThrough wrapText="bothSides">
              <wp:wrapPolygon edited="0">
                <wp:start x="0" y="0"/>
                <wp:lineTo x="0" y="6231"/>
                <wp:lineTo x="7477" y="19938"/>
                <wp:lineTo x="11215" y="19938"/>
                <wp:lineTo x="19938" y="19938"/>
                <wp:lineTo x="19938" y="16200"/>
                <wp:lineTo x="17446" y="12462"/>
                <wp:lineTo x="7477" y="0"/>
                <wp:lineTo x="0" y="0"/>
              </wp:wrapPolygon>
            </wp:wrapThrough>
            <wp:docPr id="1348360" name="Graphique 3" descr="Stylo de calligraphi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979187" name="Graphique 1260979187" descr="Stylo de calligraphie contour"/>
                    <pic:cNvPicPr/>
                  </pic:nvPicPr>
                  <pic:blipFill>
                    <a:blip r:embed="rId9">
                      <a:extLst>
                        <a:ext uri="{96DAC541-7B7A-43D3-8B79-37D633B846F1}">
                          <asvg:svgBlip xmlns:asvg="http://schemas.microsoft.com/office/drawing/2016/SVG/main" r:embed="rId10"/>
                        </a:ext>
                      </a:extLst>
                    </a:blip>
                    <a:stretch>
                      <a:fillRect/>
                    </a:stretch>
                  </pic:blipFill>
                  <pic:spPr>
                    <a:xfrm flipH="1">
                      <a:off x="0" y="0"/>
                      <a:ext cx="330200" cy="330200"/>
                    </a:xfrm>
                    <a:prstGeom prst="rect">
                      <a:avLst/>
                    </a:prstGeom>
                  </pic:spPr>
                </pic:pic>
              </a:graphicData>
            </a:graphic>
            <wp14:sizeRelH relativeFrom="margin">
              <wp14:pctWidth>0</wp14:pctWidth>
            </wp14:sizeRelH>
            <wp14:sizeRelV relativeFrom="margin">
              <wp14:pctHeight>0</wp14:pctHeight>
            </wp14:sizeRelV>
          </wp:anchor>
        </w:drawing>
      </w:r>
      <w:r w:rsidRPr="00050CA5">
        <w:rPr>
          <w:b/>
          <w:bCs/>
          <w:noProof/>
          <w:u w:val="single"/>
        </w:rPr>
        <w:drawing>
          <wp:anchor distT="0" distB="0" distL="114300" distR="114300" simplePos="0" relativeHeight="251668480" behindDoc="0" locked="0" layoutInCell="1" allowOverlap="1" wp14:anchorId="33F558E9" wp14:editId="6660BFA1">
            <wp:simplePos x="0" y="0"/>
            <wp:positionH relativeFrom="column">
              <wp:posOffset>1905</wp:posOffset>
            </wp:positionH>
            <wp:positionV relativeFrom="paragraph">
              <wp:posOffset>1270</wp:posOffset>
            </wp:positionV>
            <wp:extent cx="254000" cy="254000"/>
            <wp:effectExtent l="0" t="0" r="0" b="0"/>
            <wp:wrapSquare wrapText="bothSides"/>
            <wp:docPr id="795138866" name="Graphique 2" descr="Tête avec engrenage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441314" name="Graphique 1364441314" descr="Tête avec engrenages contour"/>
                    <pic:cNvPicPr/>
                  </pic:nvPicPr>
                  <pic:blipFill>
                    <a:blip r:embed="rId11">
                      <a:extLst>
                        <a:ext uri="{96DAC541-7B7A-43D3-8B79-37D633B846F1}">
                          <asvg:svgBlip xmlns:asvg="http://schemas.microsoft.com/office/drawing/2016/SVG/main" r:embed="rId12"/>
                        </a:ext>
                      </a:extLst>
                    </a:blip>
                    <a:stretch>
                      <a:fillRect/>
                    </a:stretch>
                  </pic:blipFill>
                  <pic:spPr>
                    <a:xfrm>
                      <a:off x="0" y="0"/>
                      <a:ext cx="254000" cy="254000"/>
                    </a:xfrm>
                    <a:prstGeom prst="rect">
                      <a:avLst/>
                    </a:prstGeom>
                  </pic:spPr>
                </pic:pic>
              </a:graphicData>
            </a:graphic>
          </wp:anchor>
        </w:drawing>
      </w:r>
      <w:r w:rsidRPr="00926F73">
        <w:rPr>
          <w:rFonts w:cstheme="minorHAnsi"/>
          <w:b/>
          <w:bCs/>
          <w:i/>
          <w:iCs/>
          <w:sz w:val="24"/>
          <w:szCs w:val="24"/>
          <w:u w:val="single"/>
        </w:rPr>
        <w:t>Question réflexion</w:t>
      </w:r>
      <w:r w:rsidRPr="00926F73">
        <w:rPr>
          <w:rFonts w:cstheme="minorHAnsi"/>
          <w:i/>
          <w:iCs/>
          <w:sz w:val="24"/>
          <w:szCs w:val="24"/>
        </w:rPr>
        <w:t xml:space="preserve"> : </w:t>
      </w:r>
      <w:r>
        <w:rPr>
          <w:rFonts w:cstheme="minorHAnsi"/>
          <w:i/>
          <w:iCs/>
          <w:sz w:val="24"/>
          <w:szCs w:val="24"/>
        </w:rPr>
        <w:t>Connaissez-vous des situations similaires où des Etats mettent en place des politiques de type mercantile</w:t>
      </w:r>
      <w:r w:rsidRPr="00926F73">
        <w:rPr>
          <w:rFonts w:cstheme="minorHAnsi"/>
          <w:i/>
          <w:iCs/>
          <w:sz w:val="24"/>
          <w:szCs w:val="24"/>
        </w:rPr>
        <w:t> ?</w:t>
      </w:r>
      <w:r w:rsidRPr="00926F73">
        <w:rPr>
          <w:rFonts w:cstheme="minorHAnsi"/>
          <w:i/>
          <w:iCs/>
          <w:sz w:val="24"/>
          <w:szCs w:val="24"/>
        </w:rPr>
        <w:br/>
      </w:r>
      <w:r w:rsidRPr="00926F73">
        <w:rPr>
          <w:rFonts w:cstheme="minorHAnsi"/>
          <w:i/>
          <w:iCs/>
          <w:sz w:val="24"/>
          <w:szCs w:val="24"/>
        </w:rPr>
        <w:br/>
      </w:r>
      <w:r w:rsidRPr="00926F73">
        <w:rPr>
          <w:rFonts w:cstheme="minorHAnsi"/>
          <w:i/>
          <w:iCs/>
          <w:sz w:val="24"/>
          <w:szCs w:val="24"/>
        </w:rPr>
        <w:br/>
      </w:r>
    </w:p>
    <w:p w14:paraId="7D559492" w14:textId="79036B59" w:rsidR="00B73C73" w:rsidRPr="002309C7" w:rsidRDefault="002309C7" w:rsidP="000A4D4C">
      <w:pPr>
        <w:rPr>
          <w:rFonts w:ascii="Calibri" w:eastAsia="Calibri" w:hAnsi="Calibri" w:cs="Calibri"/>
          <w:sz w:val="24"/>
          <w:szCs w:val="24"/>
          <w:highlight w:val="yellow"/>
        </w:rPr>
      </w:pPr>
      <w:r w:rsidRPr="002309C7">
        <w:rPr>
          <w:rFonts w:ascii="Calibri" w:eastAsia="Calibri" w:hAnsi="Calibri" w:cs="Calibri"/>
          <w:sz w:val="24"/>
          <w:szCs w:val="24"/>
          <w:highlight w:val="yellow"/>
        </w:rPr>
        <w:t>Réponse</w:t>
      </w:r>
      <w:r w:rsidR="00032628">
        <w:rPr>
          <w:rFonts w:ascii="Calibri" w:eastAsia="Calibri" w:hAnsi="Calibri" w:cs="Calibri"/>
          <w:sz w:val="24"/>
          <w:szCs w:val="24"/>
          <w:highlight w:val="yellow"/>
        </w:rPr>
        <w:t> :</w:t>
      </w:r>
      <w:r w:rsidRPr="002309C7">
        <w:rPr>
          <w:rFonts w:ascii="Calibri" w:eastAsia="Calibri" w:hAnsi="Calibri" w:cs="Calibri"/>
          <w:sz w:val="24"/>
          <w:szCs w:val="24"/>
          <w:highlight w:val="yellow"/>
        </w:rPr>
        <w:t xml:space="preserve"> voici des e</w:t>
      </w:r>
      <w:r w:rsidR="00B73C73" w:rsidRPr="002309C7">
        <w:rPr>
          <w:rFonts w:ascii="Calibri" w:eastAsia="Calibri" w:hAnsi="Calibri" w:cs="Calibri"/>
          <w:sz w:val="24"/>
          <w:szCs w:val="24"/>
          <w:highlight w:val="yellow"/>
        </w:rPr>
        <w:t>xemples de pratiques proches du mercantilisme aujourd’hui :</w:t>
      </w:r>
    </w:p>
    <w:p w14:paraId="2A7919AB" w14:textId="77777777" w:rsidR="005C7CB5" w:rsidRPr="002309C7" w:rsidRDefault="00B73C73" w:rsidP="00602314">
      <w:pPr>
        <w:numPr>
          <w:ilvl w:val="0"/>
          <w:numId w:val="33"/>
        </w:numPr>
        <w:jc w:val="both"/>
        <w:rPr>
          <w:rFonts w:ascii="Calibri" w:eastAsia="Calibri" w:hAnsi="Calibri" w:cs="Calibri"/>
          <w:sz w:val="24"/>
          <w:szCs w:val="24"/>
          <w:highlight w:val="yellow"/>
        </w:rPr>
      </w:pPr>
      <w:r w:rsidRPr="002309C7">
        <w:rPr>
          <w:rFonts w:ascii="Calibri" w:eastAsia="Calibri" w:hAnsi="Calibri" w:cs="Calibri"/>
          <w:b/>
          <w:bCs/>
          <w:sz w:val="24"/>
          <w:szCs w:val="24"/>
          <w:highlight w:val="yellow"/>
        </w:rPr>
        <w:t>Protectionnisme économique</w:t>
      </w:r>
    </w:p>
    <w:p w14:paraId="5731A637" w14:textId="02DA8346" w:rsidR="00B73C73" w:rsidRPr="002309C7" w:rsidRDefault="00B73C73" w:rsidP="005C7CB5">
      <w:pPr>
        <w:ind w:left="720"/>
        <w:jc w:val="both"/>
        <w:rPr>
          <w:rFonts w:ascii="Calibri" w:eastAsia="Calibri" w:hAnsi="Calibri" w:cs="Calibri"/>
          <w:sz w:val="24"/>
          <w:szCs w:val="24"/>
          <w:highlight w:val="yellow"/>
        </w:rPr>
      </w:pPr>
      <w:r w:rsidRPr="002309C7">
        <w:rPr>
          <w:rFonts w:ascii="Calibri" w:eastAsia="Calibri" w:hAnsi="Calibri" w:cs="Calibri"/>
          <w:sz w:val="24"/>
          <w:szCs w:val="24"/>
          <w:highlight w:val="yellow"/>
        </w:rPr>
        <w:t>Des mesures protectionnistes sont placées pour protéger les industries nationales par la mise en place de droits de douane, de quotas d’importation ou des subventions</w:t>
      </w:r>
      <w:r w:rsidR="00A629AD" w:rsidRPr="002309C7">
        <w:rPr>
          <w:rFonts w:ascii="Calibri" w:eastAsia="Calibri" w:hAnsi="Calibri" w:cs="Calibri"/>
          <w:sz w:val="24"/>
          <w:szCs w:val="24"/>
          <w:highlight w:val="yellow"/>
        </w:rPr>
        <w:t xml:space="preserve"> </w:t>
      </w:r>
      <w:r w:rsidRPr="002309C7">
        <w:rPr>
          <w:rFonts w:ascii="Calibri" w:eastAsia="Calibri" w:hAnsi="Calibri" w:cs="Calibri"/>
          <w:sz w:val="24"/>
          <w:szCs w:val="24"/>
          <w:highlight w:val="yellow"/>
        </w:rPr>
        <w:sym w:font="Wingdings" w:char="F0E0"/>
      </w:r>
      <w:r w:rsidRPr="002309C7">
        <w:rPr>
          <w:rFonts w:ascii="Calibri" w:eastAsia="Calibri" w:hAnsi="Calibri" w:cs="Calibri"/>
          <w:sz w:val="24"/>
          <w:szCs w:val="24"/>
          <w:highlight w:val="yellow"/>
        </w:rPr>
        <w:t xml:space="preserve"> exemple :  les États-Unis et la Chine montrent un retour à des politiques visant à favoriser la limitation des importation</w:t>
      </w:r>
      <w:r w:rsidR="00230E09" w:rsidRPr="002309C7">
        <w:rPr>
          <w:rFonts w:ascii="Calibri" w:eastAsia="Calibri" w:hAnsi="Calibri" w:cs="Calibri"/>
          <w:sz w:val="24"/>
          <w:szCs w:val="24"/>
          <w:highlight w:val="yellow"/>
        </w:rPr>
        <w:t>s.</w:t>
      </w:r>
    </w:p>
    <w:p w14:paraId="339BE315" w14:textId="77777777" w:rsidR="005C7CB5" w:rsidRPr="002309C7" w:rsidRDefault="00B73C73" w:rsidP="00602314">
      <w:pPr>
        <w:numPr>
          <w:ilvl w:val="0"/>
          <w:numId w:val="33"/>
        </w:numPr>
        <w:rPr>
          <w:rFonts w:ascii="Calibri" w:eastAsia="Calibri" w:hAnsi="Calibri" w:cs="Calibri"/>
          <w:sz w:val="24"/>
          <w:szCs w:val="24"/>
          <w:highlight w:val="yellow"/>
        </w:rPr>
      </w:pPr>
      <w:r w:rsidRPr="002309C7">
        <w:rPr>
          <w:rFonts w:ascii="Calibri" w:eastAsia="Calibri" w:hAnsi="Calibri" w:cs="Calibri"/>
          <w:b/>
          <w:bCs/>
          <w:sz w:val="24"/>
          <w:szCs w:val="24"/>
          <w:highlight w:val="yellow"/>
        </w:rPr>
        <w:t>Recherche de souveraineté économique</w:t>
      </w:r>
    </w:p>
    <w:p w14:paraId="26C26B84" w14:textId="7E636DC6" w:rsidR="00B73C73" w:rsidRPr="002309C7" w:rsidRDefault="00B73C73" w:rsidP="005C7CB5">
      <w:pPr>
        <w:ind w:left="720"/>
        <w:jc w:val="both"/>
        <w:rPr>
          <w:rFonts w:ascii="Calibri" w:eastAsia="Calibri" w:hAnsi="Calibri" w:cs="Calibri"/>
          <w:sz w:val="24"/>
          <w:szCs w:val="24"/>
          <w:highlight w:val="yellow"/>
        </w:rPr>
      </w:pPr>
      <w:r w:rsidRPr="002309C7">
        <w:rPr>
          <w:rFonts w:ascii="Calibri" w:eastAsia="Calibri" w:hAnsi="Calibri" w:cs="Calibri"/>
          <w:sz w:val="24"/>
          <w:szCs w:val="24"/>
          <w:highlight w:val="yellow"/>
        </w:rPr>
        <w:t xml:space="preserve">Face aux chaînes d’approvisionnement mondiales </w:t>
      </w:r>
      <w:r w:rsidRPr="002309C7">
        <w:rPr>
          <w:rFonts w:ascii="Calibri" w:eastAsia="Calibri" w:hAnsi="Calibri" w:cs="Calibri"/>
          <w:b/>
          <w:bCs/>
          <w:sz w:val="24"/>
          <w:szCs w:val="24"/>
          <w:highlight w:val="yellow"/>
        </w:rPr>
        <w:t>fragiles</w:t>
      </w:r>
      <w:r w:rsidRPr="002309C7">
        <w:rPr>
          <w:rFonts w:ascii="Calibri" w:eastAsia="Calibri" w:hAnsi="Calibri" w:cs="Calibri"/>
          <w:sz w:val="24"/>
          <w:szCs w:val="24"/>
          <w:highlight w:val="yellow"/>
        </w:rPr>
        <w:t xml:space="preserve">, les États cherchent à relocaliser ou sécuriser la production de biens essentiels (médicaments, semi-conducteurs, énergie) </w:t>
      </w:r>
      <w:r w:rsidRPr="002309C7">
        <w:rPr>
          <w:rFonts w:ascii="Calibri" w:eastAsia="Calibri" w:hAnsi="Calibri" w:cs="Calibri"/>
          <w:sz w:val="24"/>
          <w:szCs w:val="24"/>
          <w:highlight w:val="yellow"/>
        </w:rPr>
        <w:sym w:font="Wingdings" w:char="F0E0"/>
      </w:r>
      <w:r w:rsidRPr="002309C7">
        <w:rPr>
          <w:rFonts w:ascii="Calibri" w:eastAsia="Calibri" w:hAnsi="Calibri" w:cs="Calibri"/>
          <w:sz w:val="24"/>
          <w:szCs w:val="24"/>
          <w:highlight w:val="yellow"/>
        </w:rPr>
        <w:t xml:space="preserve"> contrôler les ressources, comme les mercantilistes</w:t>
      </w:r>
    </w:p>
    <w:p w14:paraId="60561C31" w14:textId="77777777" w:rsidR="00711626" w:rsidRPr="00711626" w:rsidRDefault="00B73C73" w:rsidP="00711626">
      <w:pPr>
        <w:numPr>
          <w:ilvl w:val="0"/>
          <w:numId w:val="33"/>
        </w:numPr>
        <w:rPr>
          <w:rFonts w:ascii="Calibri" w:eastAsia="Calibri" w:hAnsi="Calibri" w:cs="Calibri"/>
          <w:sz w:val="24"/>
          <w:szCs w:val="24"/>
          <w:highlight w:val="yellow"/>
        </w:rPr>
      </w:pPr>
      <w:r w:rsidRPr="002309C7">
        <w:rPr>
          <w:rFonts w:ascii="Calibri" w:eastAsia="Calibri" w:hAnsi="Calibri" w:cs="Calibri"/>
          <w:b/>
          <w:bCs/>
          <w:sz w:val="24"/>
          <w:szCs w:val="24"/>
          <w:highlight w:val="yellow"/>
        </w:rPr>
        <w:t>Investissements dans la marine et le contrôle des routes commerciales</w:t>
      </w:r>
      <w:r w:rsidRPr="002309C7">
        <w:rPr>
          <w:rFonts w:ascii="Calibri" w:eastAsia="Calibri" w:hAnsi="Calibri" w:cs="Calibri"/>
          <w:sz w:val="24"/>
          <w:szCs w:val="24"/>
          <w:highlight w:val="yellow"/>
        </w:rPr>
        <w:br/>
      </w:r>
      <w:r w:rsidR="00711626" w:rsidRPr="00711626">
        <w:rPr>
          <w:rFonts w:ascii="Calibri" w:eastAsia="Calibri" w:hAnsi="Calibri" w:cs="Calibri"/>
          <w:b/>
          <w:bCs/>
          <w:sz w:val="24"/>
          <w:szCs w:val="24"/>
          <w:highlight w:val="yellow"/>
        </w:rPr>
        <w:sym w:font="Wingdings" w:char="F0E0"/>
      </w:r>
      <w:r w:rsidR="00711626" w:rsidRPr="00711626">
        <w:rPr>
          <w:rFonts w:ascii="Calibri" w:eastAsia="Calibri" w:hAnsi="Calibri" w:cs="Calibri"/>
          <w:b/>
          <w:bCs/>
          <w:i/>
          <w:iCs/>
          <w:sz w:val="24"/>
          <w:szCs w:val="24"/>
          <w:highlight w:val="yellow"/>
        </w:rPr>
        <w:t xml:space="preserve"> </w:t>
      </w:r>
      <w:r w:rsidR="00711626" w:rsidRPr="00711626">
        <w:rPr>
          <w:rFonts w:ascii="Calibri" w:eastAsia="Calibri" w:hAnsi="Calibri" w:cs="Calibri"/>
          <w:i/>
          <w:iCs/>
          <w:sz w:val="24"/>
          <w:szCs w:val="24"/>
          <w:highlight w:val="yellow"/>
        </w:rPr>
        <w:t xml:space="preserve">Exemple </w:t>
      </w:r>
      <w:proofErr w:type="gramStart"/>
      <w:r w:rsidR="00711626" w:rsidRPr="00711626">
        <w:rPr>
          <w:rFonts w:ascii="Calibri" w:eastAsia="Calibri" w:hAnsi="Calibri" w:cs="Calibri"/>
          <w:i/>
          <w:iCs/>
          <w:sz w:val="24"/>
          <w:szCs w:val="24"/>
          <w:highlight w:val="yellow"/>
        </w:rPr>
        <w:t>actuel:</w:t>
      </w:r>
      <w:proofErr w:type="gramEnd"/>
      <w:r w:rsidR="00711626" w:rsidRPr="00711626">
        <w:rPr>
          <w:rFonts w:ascii="Calibri" w:eastAsia="Calibri" w:hAnsi="Calibri" w:cs="Calibri"/>
          <w:i/>
          <w:iCs/>
          <w:sz w:val="24"/>
          <w:szCs w:val="24"/>
          <w:highlight w:val="yellow"/>
        </w:rPr>
        <w:t xml:space="preserve"> </w:t>
      </w:r>
      <w:r w:rsidR="00711626" w:rsidRPr="00711626">
        <w:rPr>
          <w:rFonts w:ascii="Calibri" w:eastAsia="Calibri" w:hAnsi="Calibri" w:cs="Calibri"/>
          <w:i/>
          <w:iCs/>
          <w:sz w:val="24"/>
          <w:szCs w:val="24"/>
          <w:highlight w:val="yellow"/>
          <w:lang w:val="fr-FR"/>
        </w:rPr>
        <w:t>La mer de Chine méridionale est une zone stratégique majeure, environ 30% du commerce maritime mondial transite par cette zone. De plus, cette zone comprend des ressources stratégiques (hydrocarbures) et constitue une zone de pêche majeure.</w:t>
      </w:r>
      <w:r w:rsidR="00711626" w:rsidRPr="00711626">
        <w:rPr>
          <w:rFonts w:ascii="Calibri" w:eastAsia="Calibri" w:hAnsi="Calibri" w:cs="Calibri"/>
          <w:i/>
          <w:iCs/>
          <w:sz w:val="24"/>
          <w:szCs w:val="24"/>
          <w:highlight w:val="yellow"/>
          <w:lang w:val="fr-FR"/>
        </w:rPr>
        <w:br/>
      </w:r>
      <w:r w:rsidR="00711626" w:rsidRPr="00711626">
        <w:rPr>
          <w:rFonts w:ascii="Calibri" w:eastAsia="Calibri" w:hAnsi="Calibri" w:cs="Calibri"/>
          <w:i/>
          <w:iCs/>
          <w:sz w:val="24"/>
          <w:szCs w:val="24"/>
          <w:highlight w:val="yellow"/>
          <w:lang w:val="fr-FR"/>
        </w:rPr>
        <w:br/>
        <w:t xml:space="preserve">Plusieurs pays revendiquent des îles et récifs (îles Spratleys, Paracels), notamment la Chine, </w:t>
      </w:r>
      <w:r w:rsidR="00711626" w:rsidRPr="00711626">
        <w:rPr>
          <w:rFonts w:ascii="Calibri" w:eastAsia="Calibri" w:hAnsi="Calibri" w:cs="Calibri"/>
          <w:i/>
          <w:iCs/>
          <w:sz w:val="24"/>
          <w:szCs w:val="24"/>
          <w:highlight w:val="yellow"/>
          <w:lang w:val="fr-FR"/>
        </w:rPr>
        <w:br/>
        <w:t>le Vietnam, les Philippines ou encore la Malaisie.</w:t>
      </w:r>
      <w:r w:rsidR="00711626" w:rsidRPr="00711626">
        <w:rPr>
          <w:rFonts w:ascii="Calibri" w:eastAsia="Calibri" w:hAnsi="Calibri" w:cs="Calibri"/>
          <w:i/>
          <w:iCs/>
          <w:sz w:val="24"/>
          <w:szCs w:val="24"/>
          <w:highlight w:val="yellow"/>
          <w:lang w:val="fr-FR"/>
        </w:rPr>
        <w:br/>
      </w:r>
      <w:r w:rsidR="00711626" w:rsidRPr="00711626">
        <w:rPr>
          <w:rFonts w:ascii="Calibri" w:eastAsia="Calibri" w:hAnsi="Calibri" w:cs="Calibri"/>
          <w:i/>
          <w:iCs/>
          <w:sz w:val="24"/>
          <w:szCs w:val="24"/>
          <w:highlight w:val="yellow"/>
          <w:lang w:val="fr-FR"/>
        </w:rPr>
        <w:br/>
        <w:t>La Chine a militarisé certains îlots artificiels pour affirmer sa souveraineté.</w:t>
      </w:r>
      <w:r w:rsidR="00711626" w:rsidRPr="00711626">
        <w:rPr>
          <w:rFonts w:ascii="Calibri" w:eastAsia="Calibri" w:hAnsi="Calibri" w:cs="Calibri"/>
          <w:i/>
          <w:iCs/>
          <w:sz w:val="24"/>
          <w:szCs w:val="24"/>
          <w:highlight w:val="yellow"/>
          <w:lang w:val="fr-FR"/>
        </w:rPr>
        <w:br/>
        <w:t xml:space="preserve">En effet, contrôler cette zone, c’est pouvoir influencer (ou sécuriser) une partie essentielle </w:t>
      </w:r>
      <w:r w:rsidR="00711626" w:rsidRPr="00711626">
        <w:rPr>
          <w:rFonts w:ascii="Calibri" w:eastAsia="Calibri" w:hAnsi="Calibri" w:cs="Calibri"/>
          <w:i/>
          <w:iCs/>
          <w:sz w:val="24"/>
          <w:szCs w:val="24"/>
          <w:highlight w:val="yellow"/>
          <w:lang w:val="fr-FR"/>
        </w:rPr>
        <w:br/>
        <w:t>du commerce mondial.</w:t>
      </w:r>
    </w:p>
    <w:p w14:paraId="0BA37123" w14:textId="628476BD" w:rsidR="00B73C73" w:rsidRPr="002309C7" w:rsidRDefault="00B73C73" w:rsidP="00711626">
      <w:pPr>
        <w:rPr>
          <w:rFonts w:ascii="Calibri" w:eastAsia="Calibri" w:hAnsi="Calibri" w:cs="Calibri"/>
          <w:sz w:val="24"/>
          <w:szCs w:val="24"/>
          <w:highlight w:val="yellow"/>
        </w:rPr>
      </w:pPr>
    </w:p>
    <w:p w14:paraId="44032DED" w14:textId="77777777" w:rsidR="005C7CB5" w:rsidRPr="002309C7" w:rsidRDefault="00B73C73" w:rsidP="00602314">
      <w:pPr>
        <w:numPr>
          <w:ilvl w:val="0"/>
          <w:numId w:val="33"/>
        </w:numPr>
        <w:jc w:val="both"/>
        <w:rPr>
          <w:rFonts w:ascii="Calibri" w:eastAsia="Calibri" w:hAnsi="Calibri" w:cs="Calibri"/>
          <w:sz w:val="24"/>
          <w:szCs w:val="24"/>
          <w:highlight w:val="yellow"/>
        </w:rPr>
      </w:pPr>
      <w:r w:rsidRPr="002309C7">
        <w:rPr>
          <w:rFonts w:ascii="Calibri" w:eastAsia="Calibri" w:hAnsi="Calibri" w:cs="Calibri"/>
          <w:b/>
          <w:bCs/>
          <w:sz w:val="24"/>
          <w:szCs w:val="24"/>
          <w:highlight w:val="yellow"/>
        </w:rPr>
        <w:t>Accords bilatéraux et zones de libre-échange sélectives</w:t>
      </w:r>
    </w:p>
    <w:p w14:paraId="1C409AAC" w14:textId="78A79F6B" w:rsidR="005C7CB5" w:rsidRPr="002309C7" w:rsidRDefault="00B73C73" w:rsidP="005C7CB5">
      <w:pPr>
        <w:ind w:left="720"/>
        <w:jc w:val="both"/>
        <w:rPr>
          <w:rFonts w:ascii="Calibri" w:eastAsia="Calibri" w:hAnsi="Calibri" w:cs="Calibri"/>
          <w:b/>
          <w:bCs/>
          <w:i/>
          <w:iCs/>
          <w:sz w:val="24"/>
          <w:szCs w:val="24"/>
          <w:highlight w:val="yellow"/>
        </w:rPr>
      </w:pPr>
      <w:r w:rsidRPr="002309C7">
        <w:rPr>
          <w:rFonts w:ascii="Calibri" w:eastAsia="Calibri" w:hAnsi="Calibri" w:cs="Calibri"/>
          <w:sz w:val="24"/>
          <w:szCs w:val="24"/>
          <w:highlight w:val="yellow"/>
        </w:rPr>
        <w:t>Les États privilégient parfois des blocs commerciaux ou accords régionaux pour favoriser leurs exportations tout en limitant la concurrence extérieure.</w:t>
      </w:r>
      <w:r w:rsidR="005C7CB5" w:rsidRPr="002309C7">
        <w:rPr>
          <w:rFonts w:ascii="Calibri" w:eastAsia="Calibri" w:hAnsi="Calibri" w:cs="Calibri"/>
          <w:sz w:val="24"/>
          <w:szCs w:val="24"/>
          <w:highlight w:val="yellow"/>
        </w:rPr>
        <w:br/>
      </w:r>
      <w:r w:rsidR="005C7CB5" w:rsidRPr="002309C7">
        <w:rPr>
          <w:rFonts w:ascii="Calibri" w:eastAsia="Calibri" w:hAnsi="Calibri" w:cs="Calibri"/>
          <w:sz w:val="24"/>
          <w:szCs w:val="24"/>
          <w:highlight w:val="yellow"/>
        </w:rPr>
        <w:sym w:font="Wingdings" w:char="F0E0"/>
      </w:r>
      <w:r w:rsidR="005C7CB5" w:rsidRPr="002309C7">
        <w:rPr>
          <w:rFonts w:ascii="Calibri" w:eastAsia="Calibri" w:hAnsi="Calibri" w:cs="Calibri"/>
          <w:sz w:val="24"/>
          <w:szCs w:val="24"/>
          <w:highlight w:val="yellow"/>
        </w:rPr>
        <w:t xml:space="preserve"> </w:t>
      </w:r>
      <w:r w:rsidRPr="002309C7">
        <w:rPr>
          <w:rFonts w:ascii="Calibri" w:eastAsia="Calibri" w:hAnsi="Calibri" w:cs="Calibri"/>
          <w:b/>
          <w:bCs/>
          <w:i/>
          <w:iCs/>
          <w:sz w:val="24"/>
          <w:szCs w:val="24"/>
          <w:highlight w:val="yellow"/>
        </w:rPr>
        <w:t>Le traité du M</w:t>
      </w:r>
      <w:r w:rsidR="00D83558" w:rsidRPr="002309C7">
        <w:rPr>
          <w:rFonts w:ascii="Calibri" w:eastAsia="Calibri" w:hAnsi="Calibri" w:cs="Calibri"/>
          <w:b/>
          <w:bCs/>
          <w:i/>
          <w:iCs/>
          <w:sz w:val="24"/>
          <w:szCs w:val="24"/>
          <w:highlight w:val="yellow"/>
        </w:rPr>
        <w:t xml:space="preserve">ERCOSUR </w:t>
      </w:r>
      <w:r w:rsidRPr="002309C7">
        <w:rPr>
          <w:rFonts w:ascii="Calibri" w:eastAsia="Calibri" w:hAnsi="Calibri" w:cs="Calibri"/>
          <w:b/>
          <w:bCs/>
          <w:i/>
          <w:iCs/>
          <w:sz w:val="24"/>
          <w:szCs w:val="24"/>
          <w:highlight w:val="yellow"/>
        </w:rPr>
        <w:t xml:space="preserve">est un exemple pour les agriculteurs européens qui en subissent les </w:t>
      </w:r>
      <w:proofErr w:type="gramStart"/>
      <w:r w:rsidRPr="002309C7">
        <w:rPr>
          <w:rFonts w:ascii="Calibri" w:eastAsia="Calibri" w:hAnsi="Calibri" w:cs="Calibri"/>
          <w:b/>
          <w:bCs/>
          <w:i/>
          <w:iCs/>
          <w:sz w:val="24"/>
          <w:szCs w:val="24"/>
          <w:highlight w:val="yellow"/>
        </w:rPr>
        <w:t>conséquences</w:t>
      </w:r>
      <w:r w:rsidR="005C7CB5" w:rsidRPr="002309C7">
        <w:rPr>
          <w:rFonts w:ascii="Calibri" w:eastAsia="Calibri" w:hAnsi="Calibri" w:cs="Calibri"/>
          <w:b/>
          <w:bCs/>
          <w:i/>
          <w:iCs/>
          <w:sz w:val="24"/>
          <w:szCs w:val="24"/>
          <w:highlight w:val="yellow"/>
        </w:rPr>
        <w:t xml:space="preserve"> </w:t>
      </w:r>
      <w:r w:rsidR="00032628">
        <w:rPr>
          <w:rFonts w:ascii="Calibri" w:eastAsia="Calibri" w:hAnsi="Calibri" w:cs="Calibri"/>
          <w:i/>
          <w:iCs/>
          <w:sz w:val="24"/>
          <w:szCs w:val="24"/>
          <w:highlight w:val="yellow"/>
        </w:rPr>
        <w:t>,</w:t>
      </w:r>
      <w:proofErr w:type="gramEnd"/>
      <w:r w:rsidR="00032628">
        <w:rPr>
          <w:rFonts w:ascii="Calibri" w:eastAsia="Calibri" w:hAnsi="Calibri" w:cs="Calibri"/>
          <w:i/>
          <w:iCs/>
          <w:sz w:val="24"/>
          <w:szCs w:val="24"/>
          <w:highlight w:val="yellow"/>
        </w:rPr>
        <w:t xml:space="preserve"> on le verra via un article</w:t>
      </w:r>
    </w:p>
    <w:p w14:paraId="5C423218" w14:textId="15D3C57A" w:rsidR="00B73C73" w:rsidRPr="002309C7" w:rsidRDefault="00B73C73" w:rsidP="00602314">
      <w:pPr>
        <w:pStyle w:val="Paragraphedeliste"/>
        <w:numPr>
          <w:ilvl w:val="0"/>
          <w:numId w:val="33"/>
        </w:numPr>
        <w:jc w:val="both"/>
        <w:rPr>
          <w:rFonts w:ascii="Calibri" w:eastAsia="Calibri" w:hAnsi="Calibri" w:cs="Calibri"/>
          <w:sz w:val="24"/>
          <w:szCs w:val="24"/>
          <w:highlight w:val="yellow"/>
        </w:rPr>
      </w:pPr>
      <w:r w:rsidRPr="002309C7">
        <w:rPr>
          <w:rFonts w:ascii="Calibri" w:eastAsia="Calibri" w:hAnsi="Calibri" w:cs="Calibri"/>
          <w:b/>
          <w:bCs/>
          <w:sz w:val="24"/>
          <w:szCs w:val="24"/>
          <w:highlight w:val="yellow"/>
        </w:rPr>
        <w:t>Compétition pour les matières premières stratégiques</w:t>
      </w:r>
      <w:r w:rsidRPr="002309C7">
        <w:rPr>
          <w:rFonts w:ascii="Calibri" w:eastAsia="Calibri" w:hAnsi="Calibri" w:cs="Calibri"/>
          <w:sz w:val="24"/>
          <w:szCs w:val="24"/>
          <w:highlight w:val="yellow"/>
        </w:rPr>
        <w:t xml:space="preserve"> (terre rare, pétrole, minerais) </w:t>
      </w:r>
      <w:r w:rsidRPr="002309C7">
        <w:rPr>
          <w:highlight w:val="yellow"/>
        </w:rPr>
        <w:sym w:font="Wingdings" w:char="F0E0"/>
      </w:r>
      <w:r w:rsidRPr="002309C7">
        <w:rPr>
          <w:rFonts w:ascii="Calibri" w:eastAsia="Calibri" w:hAnsi="Calibri" w:cs="Calibri"/>
          <w:sz w:val="24"/>
          <w:szCs w:val="24"/>
          <w:highlight w:val="yellow"/>
        </w:rPr>
        <w:t xml:space="preserve"> </w:t>
      </w:r>
      <w:r w:rsidR="005C7CB5" w:rsidRPr="002309C7">
        <w:rPr>
          <w:rFonts w:ascii="Calibri" w:eastAsia="Calibri" w:hAnsi="Calibri" w:cs="Calibri"/>
          <w:sz w:val="24"/>
          <w:szCs w:val="24"/>
          <w:highlight w:val="yellow"/>
        </w:rPr>
        <w:t>C</w:t>
      </w:r>
      <w:r w:rsidRPr="002309C7">
        <w:rPr>
          <w:rFonts w:ascii="Calibri" w:eastAsia="Calibri" w:hAnsi="Calibri" w:cs="Calibri"/>
          <w:sz w:val="24"/>
          <w:szCs w:val="24"/>
          <w:highlight w:val="yellow"/>
        </w:rPr>
        <w:t>omme la logique coloniale mercantiliste d’extraction pour enrichir la puissance nationale.</w:t>
      </w:r>
    </w:p>
    <w:p w14:paraId="5B7A1CC7" w14:textId="2E7F4420" w:rsidR="005C7CB5" w:rsidRDefault="005C7CB5">
      <w:pPr>
        <w:spacing w:after="160" w:line="259" w:lineRule="auto"/>
        <w:rPr>
          <w:rFonts w:ascii="Calibri" w:hAnsi="Calibri" w:cs="Calibri"/>
        </w:rPr>
      </w:pPr>
      <w:r>
        <w:rPr>
          <w:rFonts w:ascii="Calibri" w:hAnsi="Calibri" w:cs="Calibri"/>
        </w:rPr>
        <w:br w:type="page"/>
      </w:r>
    </w:p>
    <w:p w14:paraId="76AEF101" w14:textId="4167273B" w:rsidR="000A1BD9" w:rsidRPr="000A4D4C" w:rsidRDefault="00B27C07" w:rsidP="00602314">
      <w:pPr>
        <w:pStyle w:val="Titre1"/>
        <w:numPr>
          <w:ilvl w:val="0"/>
          <w:numId w:val="27"/>
        </w:numPr>
        <w:tabs>
          <w:tab w:val="num" w:pos="720"/>
        </w:tabs>
        <w:rPr>
          <w:rFonts w:ascii="Calibri" w:hAnsi="Calibri" w:cs="Calibri"/>
          <w:b/>
          <w:bCs/>
          <w:sz w:val="24"/>
          <w:szCs w:val="24"/>
          <w:u w:val="single"/>
        </w:rPr>
      </w:pPr>
      <w:r>
        <w:rPr>
          <w:rFonts w:ascii="Calibri" w:hAnsi="Calibri" w:cs="Calibri"/>
          <w:b/>
          <w:bCs/>
          <w:sz w:val="24"/>
          <w:szCs w:val="24"/>
          <w:u w:val="single"/>
        </w:rPr>
        <w:t>Le</w:t>
      </w:r>
      <w:r w:rsidR="000A4D4C">
        <w:rPr>
          <w:rFonts w:ascii="Calibri" w:hAnsi="Calibri" w:cs="Calibri"/>
          <w:b/>
          <w:bCs/>
          <w:sz w:val="24"/>
          <w:szCs w:val="24"/>
          <w:u w:val="single"/>
        </w:rPr>
        <w:t xml:space="preserve"> l</w:t>
      </w:r>
      <w:r w:rsidR="000A1BD9" w:rsidRPr="000A4D4C">
        <w:rPr>
          <w:rFonts w:ascii="Calibri" w:hAnsi="Calibri" w:cs="Calibri"/>
          <w:b/>
          <w:bCs/>
          <w:sz w:val="24"/>
          <w:szCs w:val="24"/>
          <w:u w:val="single"/>
        </w:rPr>
        <w:t xml:space="preserve">ibéralisme (école classique </w:t>
      </w:r>
      <w:r w:rsidR="00FB58D4" w:rsidRPr="000A4D4C">
        <w:rPr>
          <w:rFonts w:ascii="Calibri" w:hAnsi="Calibri" w:cs="Calibri"/>
          <w:b/>
          <w:bCs/>
          <w:sz w:val="24"/>
          <w:szCs w:val="24"/>
          <w:u w:val="single"/>
        </w:rPr>
        <w:t xml:space="preserve">ou dénommée </w:t>
      </w:r>
      <w:r w:rsidR="000A1BD9" w:rsidRPr="000A4D4C">
        <w:rPr>
          <w:rFonts w:ascii="Calibri" w:hAnsi="Calibri" w:cs="Calibri"/>
          <w:b/>
          <w:bCs/>
          <w:sz w:val="24"/>
          <w:szCs w:val="24"/>
          <w:u w:val="single"/>
        </w:rPr>
        <w:t>école libérale)</w:t>
      </w:r>
    </w:p>
    <w:p w14:paraId="07B9DC71" w14:textId="0D4BA44D" w:rsidR="00B36BBD" w:rsidRPr="000A4D4C" w:rsidRDefault="00B36BBD" w:rsidP="00602314">
      <w:pPr>
        <w:pStyle w:val="Titre1"/>
        <w:numPr>
          <w:ilvl w:val="0"/>
          <w:numId w:val="34"/>
        </w:numPr>
        <w:rPr>
          <w:rFonts w:ascii="Calibri" w:hAnsi="Calibri" w:cs="Calibri"/>
          <w:b/>
          <w:bCs/>
          <w:color w:val="0070C0"/>
          <w:sz w:val="24"/>
          <w:szCs w:val="24"/>
          <w:u w:val="single"/>
        </w:rPr>
      </w:pPr>
      <w:r w:rsidRPr="000A4D4C">
        <w:rPr>
          <w:rFonts w:ascii="Calibri" w:hAnsi="Calibri" w:cs="Calibri"/>
          <w:b/>
          <w:bCs/>
          <w:color w:val="0070C0"/>
          <w:sz w:val="24"/>
          <w:szCs w:val="24"/>
          <w:u w:val="single"/>
        </w:rPr>
        <w:t>Théorie</w:t>
      </w:r>
    </w:p>
    <w:p w14:paraId="772BF072" w14:textId="4D215DF6" w:rsidR="00F80FB6" w:rsidRPr="000A4D4C" w:rsidRDefault="000A1BD9" w:rsidP="000A4D4C">
      <w:pPr>
        <w:pBdr>
          <w:top w:val="single" w:sz="4" w:space="1" w:color="auto"/>
          <w:left w:val="single" w:sz="4" w:space="4" w:color="auto"/>
          <w:bottom w:val="single" w:sz="4" w:space="1" w:color="auto"/>
          <w:right w:val="single" w:sz="4" w:space="4" w:color="auto"/>
        </w:pBdr>
        <w:jc w:val="both"/>
        <w:rPr>
          <w:rFonts w:ascii="Calibri" w:eastAsia="Calibri" w:hAnsi="Calibri" w:cs="Calibri"/>
          <w:bCs/>
          <w:sz w:val="24"/>
          <w:szCs w:val="24"/>
        </w:rPr>
      </w:pPr>
      <w:r w:rsidRPr="000A4D4C">
        <w:rPr>
          <w:rFonts w:ascii="Calibri" w:eastAsia="Calibri" w:hAnsi="Calibri" w:cs="Calibri"/>
          <w:bCs/>
          <w:sz w:val="24"/>
          <w:szCs w:val="24"/>
        </w:rPr>
        <w:t xml:space="preserve">Les économistes libéraux ou classiques ont fondé la science économique en cherchant à </w:t>
      </w:r>
      <w:r w:rsidRPr="005C7CB5">
        <w:rPr>
          <w:rFonts w:ascii="Calibri" w:eastAsia="Calibri" w:hAnsi="Calibri" w:cs="Calibri"/>
          <w:b/>
          <w:sz w:val="24"/>
          <w:szCs w:val="24"/>
        </w:rPr>
        <w:t>établir</w:t>
      </w:r>
      <w:r w:rsidRPr="000A4D4C">
        <w:rPr>
          <w:rFonts w:ascii="Calibri" w:eastAsia="Calibri" w:hAnsi="Calibri" w:cs="Calibri"/>
          <w:bCs/>
          <w:sz w:val="24"/>
          <w:szCs w:val="24"/>
        </w:rPr>
        <w:t xml:space="preserve"> des </w:t>
      </w:r>
      <w:r w:rsidR="00F80FB6" w:rsidRPr="000A4D4C">
        <w:rPr>
          <w:rFonts w:ascii="Calibri" w:eastAsia="Calibri" w:hAnsi="Calibri" w:cs="Calibri"/>
          <w:bCs/>
          <w:sz w:val="24"/>
          <w:szCs w:val="24"/>
        </w:rPr>
        <w:t>« </w:t>
      </w:r>
      <w:r w:rsidR="00F80FB6" w:rsidRPr="005C7CB5">
        <w:rPr>
          <w:rFonts w:ascii="Calibri" w:eastAsia="Calibri" w:hAnsi="Calibri" w:cs="Calibri"/>
          <w:b/>
          <w:i/>
          <w:sz w:val="24"/>
          <w:szCs w:val="24"/>
        </w:rPr>
        <w:t>LOIS NATURELLES</w:t>
      </w:r>
      <w:r w:rsidR="00F80FB6" w:rsidRPr="000A4D4C">
        <w:rPr>
          <w:rFonts w:ascii="Calibri" w:eastAsia="Calibri" w:hAnsi="Calibri" w:cs="Calibri"/>
          <w:bCs/>
          <w:sz w:val="24"/>
          <w:szCs w:val="24"/>
        </w:rPr>
        <w:t xml:space="preserve"> » </w:t>
      </w:r>
      <w:r w:rsidRPr="000A4D4C">
        <w:rPr>
          <w:rFonts w:ascii="Calibri" w:eastAsia="Calibri" w:hAnsi="Calibri" w:cs="Calibri"/>
          <w:bCs/>
          <w:sz w:val="24"/>
          <w:szCs w:val="24"/>
        </w:rPr>
        <w:t xml:space="preserve">pour </w:t>
      </w:r>
      <w:r w:rsidRPr="005C7CB5">
        <w:rPr>
          <w:rFonts w:ascii="Calibri" w:eastAsia="Calibri" w:hAnsi="Calibri" w:cs="Calibri"/>
          <w:b/>
          <w:sz w:val="24"/>
          <w:szCs w:val="24"/>
        </w:rPr>
        <w:t>expliquer le fonctionnement de l’économie</w:t>
      </w:r>
      <w:r w:rsidR="005C7CB5">
        <w:rPr>
          <w:rFonts w:ascii="Calibri" w:eastAsia="Calibri" w:hAnsi="Calibri" w:cs="Calibri"/>
          <w:b/>
          <w:sz w:val="24"/>
          <w:szCs w:val="24"/>
        </w:rPr>
        <w:t>.</w:t>
      </w:r>
      <w:r w:rsidR="00F80FB6" w:rsidRPr="000A4D4C">
        <w:rPr>
          <w:rFonts w:ascii="Calibri" w:eastAsia="Calibri" w:hAnsi="Calibri" w:cs="Calibri"/>
          <w:bCs/>
          <w:sz w:val="24"/>
          <w:szCs w:val="24"/>
        </w:rPr>
        <w:t xml:space="preserve">  </w:t>
      </w:r>
    </w:p>
    <w:p w14:paraId="15451EAA" w14:textId="10705660" w:rsidR="000A1BD9" w:rsidRPr="000A4D4C" w:rsidRDefault="00F80FB6" w:rsidP="000A4D4C">
      <w:pPr>
        <w:pBdr>
          <w:top w:val="single" w:sz="4" w:space="1" w:color="auto"/>
          <w:left w:val="single" w:sz="4" w:space="4" w:color="auto"/>
          <w:bottom w:val="single" w:sz="4" w:space="1" w:color="auto"/>
          <w:right w:val="single" w:sz="4" w:space="4" w:color="auto"/>
        </w:pBdr>
        <w:jc w:val="both"/>
        <w:rPr>
          <w:rFonts w:ascii="Calibri" w:eastAsia="Calibri" w:hAnsi="Calibri" w:cs="Calibri"/>
          <w:bCs/>
          <w:sz w:val="24"/>
          <w:szCs w:val="24"/>
        </w:rPr>
      </w:pPr>
      <w:r w:rsidRPr="000A4D4C">
        <w:rPr>
          <w:rFonts w:ascii="Calibri" w:eastAsia="Calibri" w:hAnsi="Calibri" w:cs="Calibri"/>
          <w:bCs/>
          <w:sz w:val="24"/>
          <w:szCs w:val="24"/>
        </w:rPr>
        <w:sym w:font="Wingdings" w:char="F0E8"/>
      </w:r>
      <w:r w:rsidRPr="000A4D4C">
        <w:rPr>
          <w:rFonts w:ascii="Calibri" w:eastAsia="Calibri" w:hAnsi="Calibri" w:cs="Calibri"/>
          <w:bCs/>
          <w:sz w:val="24"/>
          <w:szCs w:val="24"/>
        </w:rPr>
        <w:t xml:space="preserve"> </w:t>
      </w:r>
      <w:r w:rsidR="000A4D4C">
        <w:rPr>
          <w:rFonts w:ascii="Calibri" w:eastAsia="Calibri" w:hAnsi="Calibri" w:cs="Calibri"/>
          <w:bCs/>
          <w:sz w:val="24"/>
          <w:szCs w:val="24"/>
        </w:rPr>
        <w:t>I</w:t>
      </w:r>
      <w:r w:rsidRPr="000A4D4C">
        <w:rPr>
          <w:rFonts w:ascii="Calibri" w:eastAsia="Calibri" w:hAnsi="Calibri" w:cs="Calibri"/>
          <w:bCs/>
          <w:sz w:val="24"/>
          <w:szCs w:val="24"/>
        </w:rPr>
        <w:t>ls ont cru que la « science économique</w:t>
      </w:r>
      <w:r w:rsidR="005C7CB5">
        <w:rPr>
          <w:rFonts w:ascii="Calibri" w:eastAsia="Calibri" w:hAnsi="Calibri" w:cs="Calibri"/>
          <w:bCs/>
          <w:sz w:val="24"/>
          <w:szCs w:val="24"/>
        </w:rPr>
        <w:t> »</w:t>
      </w:r>
      <w:r w:rsidRPr="000A4D4C">
        <w:rPr>
          <w:rFonts w:ascii="Calibri" w:eastAsia="Calibri" w:hAnsi="Calibri" w:cs="Calibri"/>
          <w:bCs/>
          <w:sz w:val="24"/>
          <w:szCs w:val="24"/>
        </w:rPr>
        <w:t xml:space="preserve"> fonctionnait avec des lois comme la gravitation </w:t>
      </w:r>
      <w:r w:rsidR="00C32805" w:rsidRPr="000A4D4C">
        <w:rPr>
          <w:rFonts w:ascii="Calibri" w:eastAsia="Calibri" w:hAnsi="Calibri" w:cs="Calibri"/>
          <w:bCs/>
          <w:sz w:val="24"/>
          <w:szCs w:val="24"/>
        </w:rPr>
        <w:t xml:space="preserve">en sciences </w:t>
      </w:r>
      <w:r w:rsidRPr="000A4D4C">
        <w:rPr>
          <w:rFonts w:ascii="Calibri" w:eastAsia="Calibri" w:hAnsi="Calibri" w:cs="Calibri"/>
          <w:bCs/>
          <w:sz w:val="24"/>
          <w:szCs w:val="24"/>
        </w:rPr>
        <w:t>pour en déterminer des lois</w:t>
      </w:r>
      <w:r w:rsidR="0091438B" w:rsidRPr="000A4D4C">
        <w:rPr>
          <w:rFonts w:ascii="Calibri" w:eastAsia="Calibri" w:hAnsi="Calibri" w:cs="Calibri"/>
          <w:bCs/>
          <w:sz w:val="24"/>
          <w:szCs w:val="24"/>
        </w:rPr>
        <w:t xml:space="preserve"> « </w:t>
      </w:r>
      <w:r w:rsidRPr="000A4D4C">
        <w:rPr>
          <w:rFonts w:ascii="Calibri" w:eastAsia="Calibri" w:hAnsi="Calibri" w:cs="Calibri"/>
          <w:bCs/>
          <w:sz w:val="24"/>
          <w:szCs w:val="24"/>
        </w:rPr>
        <w:t>sûres</w:t>
      </w:r>
      <w:r w:rsidR="0091438B" w:rsidRPr="000A4D4C">
        <w:rPr>
          <w:rFonts w:ascii="Calibri" w:eastAsia="Calibri" w:hAnsi="Calibri" w:cs="Calibri"/>
          <w:bCs/>
          <w:sz w:val="24"/>
          <w:szCs w:val="24"/>
        </w:rPr>
        <w:t> »</w:t>
      </w:r>
      <w:r w:rsidRPr="000A4D4C">
        <w:rPr>
          <w:rFonts w:ascii="Calibri" w:eastAsia="Calibri" w:hAnsi="Calibri" w:cs="Calibri"/>
          <w:bCs/>
          <w:sz w:val="24"/>
          <w:szCs w:val="24"/>
        </w:rPr>
        <w:t xml:space="preserve"> !  </w:t>
      </w:r>
    </w:p>
    <w:p w14:paraId="5802BEC2" w14:textId="14937D18" w:rsidR="00F80FB6" w:rsidRPr="00AD0D95" w:rsidRDefault="00F80FB6" w:rsidP="00F80FB6">
      <w:pPr>
        <w:jc w:val="both"/>
        <w:rPr>
          <w:rFonts w:ascii="Calibri" w:eastAsia="Calibri" w:hAnsi="Calibri" w:cs="Calibri"/>
          <w:bCs/>
          <w:sz w:val="24"/>
          <w:szCs w:val="24"/>
        </w:rPr>
      </w:pPr>
      <w:r w:rsidRPr="005C7CB5">
        <w:rPr>
          <w:rFonts w:ascii="Calibri" w:eastAsia="Calibri" w:hAnsi="Calibri" w:cs="Calibri"/>
          <w:bCs/>
          <w:sz w:val="24"/>
          <w:szCs w:val="24"/>
          <w:u w:val="single"/>
        </w:rPr>
        <w:t>Remarque</w:t>
      </w:r>
      <w:r w:rsidRPr="00AD0D95">
        <w:rPr>
          <w:rFonts w:ascii="Calibri" w:eastAsia="Calibri" w:hAnsi="Calibri" w:cs="Calibri"/>
          <w:b/>
          <w:sz w:val="24"/>
          <w:szCs w:val="24"/>
        </w:rPr>
        <w:t xml:space="preserve"> : </w:t>
      </w:r>
      <w:r w:rsidRPr="00AD0D95">
        <w:rPr>
          <w:rFonts w:ascii="Calibri" w:eastAsia="Calibri" w:hAnsi="Calibri" w:cs="Calibri"/>
          <w:bCs/>
          <w:sz w:val="24"/>
          <w:szCs w:val="24"/>
        </w:rPr>
        <w:t xml:space="preserve">l’économie est essentiellement une science humaine donc imprévisible (la preuve : </w:t>
      </w:r>
      <w:r w:rsidRPr="00032628">
        <w:rPr>
          <w:rFonts w:ascii="Calibri" w:eastAsia="Calibri" w:hAnsi="Calibri" w:cs="Calibri"/>
          <w:bCs/>
          <w:sz w:val="24"/>
          <w:szCs w:val="24"/>
          <w:highlight w:val="yellow"/>
        </w:rPr>
        <w:t>les crises à répétition</w:t>
      </w:r>
      <w:r w:rsidR="00032628" w:rsidRPr="00032628">
        <w:rPr>
          <w:rFonts w:ascii="Calibri" w:eastAsia="Calibri" w:hAnsi="Calibri" w:cs="Calibri"/>
          <w:bCs/>
          <w:sz w:val="24"/>
          <w:szCs w:val="24"/>
          <w:highlight w:val="yellow"/>
        </w:rPr>
        <w:t>, il y a eu plus de 400 crises de 1970 à 2010</w:t>
      </w:r>
      <w:r w:rsidRPr="00032628">
        <w:rPr>
          <w:rFonts w:ascii="Calibri" w:eastAsia="Calibri" w:hAnsi="Calibri" w:cs="Calibri"/>
          <w:bCs/>
          <w:sz w:val="24"/>
          <w:szCs w:val="24"/>
          <w:highlight w:val="yellow"/>
        </w:rPr>
        <w:t>)</w:t>
      </w:r>
    </w:p>
    <w:p w14:paraId="42707894" w14:textId="0B3C8DB7" w:rsidR="00727344" w:rsidRPr="00AD0D95" w:rsidRDefault="0091438B" w:rsidP="00F80FB6">
      <w:pPr>
        <w:jc w:val="both"/>
        <w:rPr>
          <w:rFonts w:ascii="Calibri" w:eastAsia="Calibri" w:hAnsi="Calibri" w:cs="Calibri"/>
          <w:bCs/>
          <w:sz w:val="24"/>
          <w:szCs w:val="24"/>
        </w:rPr>
      </w:pPr>
      <w:r w:rsidRPr="00AD0D95">
        <w:rPr>
          <w:rFonts w:ascii="Calibri" w:eastAsia="Calibri" w:hAnsi="Calibri" w:cs="Calibri"/>
          <w:bCs/>
          <w:sz w:val="24"/>
          <w:szCs w:val="24"/>
        </w:rPr>
        <w:t>Ces lois naturelles</w:t>
      </w:r>
      <w:r w:rsidR="00727344" w:rsidRPr="00AD0D95">
        <w:rPr>
          <w:rFonts w:ascii="Calibri" w:eastAsia="Calibri" w:hAnsi="Calibri" w:cs="Calibri"/>
          <w:bCs/>
          <w:sz w:val="24"/>
          <w:szCs w:val="24"/>
        </w:rPr>
        <w:t xml:space="preserve"> sont un fondement théorique pour justifier le laisser-faire économique que nous allons étudier ci-dessous.</w:t>
      </w:r>
    </w:p>
    <w:p w14:paraId="186C92BF" w14:textId="2173E40C" w:rsidR="000A1BD9" w:rsidRPr="00187FD7" w:rsidRDefault="000A1BD9" w:rsidP="00602314">
      <w:pPr>
        <w:pStyle w:val="Paragraphedeliste"/>
        <w:numPr>
          <w:ilvl w:val="0"/>
          <w:numId w:val="34"/>
        </w:numPr>
        <w:rPr>
          <w:rFonts w:ascii="Calibri" w:eastAsiaTheme="majorEastAsia" w:hAnsi="Calibri" w:cs="Calibri"/>
          <w:b/>
          <w:bCs/>
          <w:color w:val="0070C0"/>
          <w:sz w:val="24"/>
          <w:szCs w:val="24"/>
          <w:u w:val="single"/>
        </w:rPr>
      </w:pPr>
      <w:r w:rsidRPr="00187FD7">
        <w:rPr>
          <w:rFonts w:ascii="Calibri" w:eastAsiaTheme="majorEastAsia" w:hAnsi="Calibri" w:cs="Calibri"/>
          <w:b/>
          <w:bCs/>
          <w:color w:val="0070C0"/>
          <w:sz w:val="24"/>
          <w:szCs w:val="24"/>
          <w:u w:val="single"/>
        </w:rPr>
        <w:t>Les fondateurs du libéralisme (18</w:t>
      </w:r>
      <w:r w:rsidR="005C7CB5" w:rsidRPr="00187FD7">
        <w:rPr>
          <w:rFonts w:ascii="Calibri" w:eastAsiaTheme="majorEastAsia" w:hAnsi="Calibri" w:cs="Calibri"/>
          <w:b/>
          <w:bCs/>
          <w:color w:val="0070C0"/>
          <w:sz w:val="24"/>
          <w:szCs w:val="24"/>
          <w:u w:val="single"/>
        </w:rPr>
        <w:t xml:space="preserve">ième </w:t>
      </w:r>
      <w:r w:rsidRPr="00187FD7">
        <w:rPr>
          <w:rFonts w:ascii="Calibri" w:eastAsiaTheme="majorEastAsia" w:hAnsi="Calibri" w:cs="Calibri"/>
          <w:b/>
          <w:bCs/>
          <w:color w:val="0070C0"/>
          <w:sz w:val="24"/>
          <w:szCs w:val="24"/>
          <w:u w:val="single"/>
        </w:rPr>
        <w:t>siècle)</w:t>
      </w:r>
    </w:p>
    <w:p w14:paraId="184669D4" w14:textId="57511FF0" w:rsidR="000A1BD9" w:rsidRPr="00AD0D95" w:rsidRDefault="000A1BD9" w:rsidP="00602314">
      <w:pPr>
        <w:numPr>
          <w:ilvl w:val="0"/>
          <w:numId w:val="1"/>
        </w:numPr>
        <w:spacing w:after="0" w:line="240" w:lineRule="auto"/>
        <w:rPr>
          <w:rFonts w:ascii="Calibri" w:eastAsia="Calibri" w:hAnsi="Calibri" w:cs="Calibri"/>
          <w:bCs/>
          <w:sz w:val="24"/>
          <w:szCs w:val="24"/>
        </w:rPr>
      </w:pPr>
      <w:r w:rsidRPr="00AD0D95">
        <w:rPr>
          <w:rFonts w:ascii="Calibri" w:eastAsia="Calibri" w:hAnsi="Calibri" w:cs="Calibri"/>
          <w:bCs/>
          <w:sz w:val="24"/>
          <w:szCs w:val="24"/>
        </w:rPr>
        <w:t xml:space="preserve">Adam </w:t>
      </w:r>
      <w:r w:rsidRPr="00AD0D95">
        <w:rPr>
          <w:rFonts w:ascii="Calibri" w:eastAsia="Calibri" w:hAnsi="Calibri" w:cs="Calibri"/>
          <w:b/>
          <w:bCs/>
          <w:i/>
          <w:sz w:val="24"/>
          <w:szCs w:val="24"/>
        </w:rPr>
        <w:t>Smith</w:t>
      </w:r>
      <w:r w:rsidRPr="00AD0D95">
        <w:rPr>
          <w:rFonts w:ascii="Calibri" w:eastAsia="Calibri" w:hAnsi="Calibri" w:cs="Calibri"/>
          <w:bCs/>
          <w:sz w:val="24"/>
          <w:szCs w:val="24"/>
        </w:rPr>
        <w:t xml:space="preserve"> (1723-1790) </w:t>
      </w:r>
    </w:p>
    <w:p w14:paraId="6056A595" w14:textId="77777777" w:rsidR="000A1BD9" w:rsidRPr="00AD0D95" w:rsidRDefault="000A1BD9" w:rsidP="00602314">
      <w:pPr>
        <w:numPr>
          <w:ilvl w:val="0"/>
          <w:numId w:val="1"/>
        </w:numPr>
        <w:spacing w:after="0" w:line="240" w:lineRule="auto"/>
        <w:rPr>
          <w:rFonts w:ascii="Calibri" w:eastAsia="Calibri" w:hAnsi="Calibri" w:cs="Calibri"/>
          <w:bCs/>
          <w:sz w:val="24"/>
          <w:szCs w:val="24"/>
        </w:rPr>
      </w:pPr>
      <w:r w:rsidRPr="00AD0D95">
        <w:rPr>
          <w:rFonts w:ascii="Calibri" w:eastAsia="Calibri" w:hAnsi="Calibri" w:cs="Calibri"/>
          <w:bCs/>
          <w:sz w:val="24"/>
          <w:szCs w:val="24"/>
        </w:rPr>
        <w:t xml:space="preserve">Thomas </w:t>
      </w:r>
      <w:r w:rsidRPr="00AD0D95">
        <w:rPr>
          <w:rFonts w:ascii="Calibri" w:eastAsia="Calibri" w:hAnsi="Calibri" w:cs="Calibri"/>
          <w:b/>
          <w:bCs/>
          <w:i/>
          <w:sz w:val="24"/>
          <w:szCs w:val="24"/>
        </w:rPr>
        <w:t>Malthus</w:t>
      </w:r>
      <w:r w:rsidRPr="00AD0D95">
        <w:rPr>
          <w:rFonts w:ascii="Calibri" w:eastAsia="Calibri" w:hAnsi="Calibri" w:cs="Calibri"/>
          <w:bCs/>
          <w:sz w:val="24"/>
          <w:szCs w:val="24"/>
        </w:rPr>
        <w:t xml:space="preserve"> (1766-1836)</w:t>
      </w:r>
    </w:p>
    <w:p w14:paraId="771B2E7A" w14:textId="37DBCA29" w:rsidR="000A1BD9" w:rsidRPr="00AD0D95" w:rsidRDefault="000A1BD9" w:rsidP="00602314">
      <w:pPr>
        <w:numPr>
          <w:ilvl w:val="0"/>
          <w:numId w:val="1"/>
        </w:numPr>
        <w:spacing w:after="0" w:line="240" w:lineRule="auto"/>
        <w:rPr>
          <w:rFonts w:ascii="Calibri" w:eastAsia="Calibri" w:hAnsi="Calibri" w:cs="Calibri"/>
          <w:bCs/>
          <w:sz w:val="24"/>
          <w:szCs w:val="24"/>
        </w:rPr>
      </w:pPr>
      <w:r w:rsidRPr="00AD0D95">
        <w:rPr>
          <w:rFonts w:ascii="Calibri" w:eastAsia="Calibri" w:hAnsi="Calibri" w:cs="Calibri"/>
          <w:bCs/>
          <w:sz w:val="24"/>
          <w:szCs w:val="24"/>
        </w:rPr>
        <w:t xml:space="preserve">David </w:t>
      </w:r>
      <w:r w:rsidRPr="00AD0D95">
        <w:rPr>
          <w:rFonts w:ascii="Calibri" w:eastAsia="Calibri" w:hAnsi="Calibri" w:cs="Calibri"/>
          <w:b/>
          <w:bCs/>
          <w:i/>
          <w:sz w:val="24"/>
          <w:szCs w:val="24"/>
        </w:rPr>
        <w:t>Ricardo</w:t>
      </w:r>
      <w:r w:rsidRPr="00AD0D95">
        <w:rPr>
          <w:rFonts w:ascii="Calibri" w:eastAsia="Calibri" w:hAnsi="Calibri" w:cs="Calibri"/>
          <w:bCs/>
          <w:sz w:val="24"/>
          <w:szCs w:val="24"/>
        </w:rPr>
        <w:t xml:space="preserve"> (1772-1823)</w:t>
      </w:r>
    </w:p>
    <w:p w14:paraId="68D2E6FE" w14:textId="77777777" w:rsidR="000A1BD9" w:rsidRPr="00AD0D95" w:rsidRDefault="000A1BD9" w:rsidP="00602314">
      <w:pPr>
        <w:numPr>
          <w:ilvl w:val="0"/>
          <w:numId w:val="1"/>
        </w:numPr>
        <w:spacing w:after="0" w:line="240" w:lineRule="auto"/>
        <w:rPr>
          <w:rFonts w:ascii="Calibri" w:eastAsia="Calibri" w:hAnsi="Calibri" w:cs="Calibri"/>
          <w:bCs/>
        </w:rPr>
      </w:pPr>
      <w:r w:rsidRPr="00AD0D95">
        <w:rPr>
          <w:rFonts w:ascii="Calibri" w:eastAsia="Calibri" w:hAnsi="Calibri" w:cs="Calibri"/>
          <w:bCs/>
          <w:sz w:val="24"/>
          <w:szCs w:val="24"/>
        </w:rPr>
        <w:t xml:space="preserve">Jean-Baptiste </w:t>
      </w:r>
      <w:r w:rsidRPr="00AD0D95">
        <w:rPr>
          <w:rFonts w:ascii="Calibri" w:eastAsia="Calibri" w:hAnsi="Calibri" w:cs="Calibri"/>
          <w:b/>
          <w:bCs/>
          <w:i/>
          <w:sz w:val="24"/>
          <w:szCs w:val="24"/>
        </w:rPr>
        <w:t>Say</w:t>
      </w:r>
      <w:r w:rsidRPr="00AD0D95">
        <w:rPr>
          <w:rFonts w:ascii="Calibri" w:eastAsia="Calibri" w:hAnsi="Calibri" w:cs="Calibri"/>
          <w:bCs/>
          <w:sz w:val="24"/>
          <w:szCs w:val="24"/>
        </w:rPr>
        <w:t xml:space="preserve"> (1767-1832)</w:t>
      </w:r>
    </w:p>
    <w:p w14:paraId="49686554" w14:textId="77777777" w:rsidR="002C3B40" w:rsidRPr="00AD0D95" w:rsidRDefault="002C3B40" w:rsidP="000A1BD9">
      <w:pPr>
        <w:rPr>
          <w:rFonts w:ascii="Calibri" w:eastAsia="Calibri" w:hAnsi="Calibri" w:cs="Calibri"/>
          <w:bCs/>
        </w:rPr>
      </w:pPr>
    </w:p>
    <w:p w14:paraId="2C42EE71" w14:textId="3E0493BA" w:rsidR="000A1BD9" w:rsidRPr="00187FD7" w:rsidRDefault="000A1BD9" w:rsidP="00602314">
      <w:pPr>
        <w:pStyle w:val="Paragraphedeliste"/>
        <w:numPr>
          <w:ilvl w:val="0"/>
          <w:numId w:val="34"/>
        </w:numPr>
        <w:rPr>
          <w:rFonts w:ascii="Calibri" w:eastAsiaTheme="majorEastAsia" w:hAnsi="Calibri" w:cs="Calibri"/>
          <w:b/>
          <w:bCs/>
          <w:color w:val="0070C0"/>
          <w:sz w:val="24"/>
          <w:szCs w:val="24"/>
          <w:u w:val="single"/>
        </w:rPr>
      </w:pPr>
      <w:r w:rsidRPr="00187FD7">
        <w:rPr>
          <w:rFonts w:ascii="Calibri" w:eastAsiaTheme="majorEastAsia" w:hAnsi="Calibri" w:cs="Calibri"/>
          <w:b/>
          <w:bCs/>
          <w:color w:val="0070C0"/>
          <w:sz w:val="24"/>
          <w:szCs w:val="24"/>
          <w:u w:val="single"/>
        </w:rPr>
        <w:t>Les principes du libéralisme</w:t>
      </w:r>
    </w:p>
    <w:p w14:paraId="1EC22A70" w14:textId="335990C5" w:rsidR="000A1BD9" w:rsidRPr="00187FD7" w:rsidRDefault="00187FD7" w:rsidP="00187FD7">
      <w:pPr>
        <w:ind w:left="708"/>
        <w:rPr>
          <w:rFonts w:ascii="Calibri" w:eastAsiaTheme="majorEastAsia" w:hAnsi="Calibri" w:cs="Calibri"/>
          <w:b/>
          <w:bCs/>
          <w:color w:val="0070C0"/>
          <w:sz w:val="24"/>
          <w:szCs w:val="24"/>
          <w:u w:val="single"/>
        </w:rPr>
      </w:pPr>
      <w:r w:rsidRPr="00187FD7">
        <w:rPr>
          <w:rFonts w:ascii="Calibri" w:eastAsiaTheme="majorEastAsia" w:hAnsi="Calibri" w:cs="Calibri"/>
          <w:color w:val="0070C0"/>
          <w:sz w:val="24"/>
          <w:szCs w:val="24"/>
        </w:rPr>
        <w:t>c.1)</w:t>
      </w:r>
      <w:r w:rsidRPr="00187FD7">
        <w:rPr>
          <w:rFonts w:ascii="Calibri" w:eastAsiaTheme="majorEastAsia" w:hAnsi="Calibri" w:cs="Calibri"/>
          <w:b/>
          <w:bCs/>
          <w:color w:val="0070C0"/>
          <w:sz w:val="24"/>
          <w:szCs w:val="24"/>
        </w:rPr>
        <w:t xml:space="preserve"> </w:t>
      </w:r>
      <w:r w:rsidR="000A1BD9" w:rsidRPr="00187FD7">
        <w:rPr>
          <w:rFonts w:ascii="Calibri" w:eastAsiaTheme="majorEastAsia" w:hAnsi="Calibri" w:cs="Calibri"/>
          <w:color w:val="0070C0"/>
          <w:sz w:val="24"/>
          <w:szCs w:val="24"/>
          <w:u w:val="single"/>
        </w:rPr>
        <w:t xml:space="preserve">L’offre, moteur de l’activité (loi des débouchés de </w:t>
      </w:r>
      <w:r>
        <w:rPr>
          <w:rFonts w:ascii="Calibri" w:eastAsiaTheme="majorEastAsia" w:hAnsi="Calibri" w:cs="Calibri"/>
          <w:color w:val="0070C0"/>
          <w:sz w:val="24"/>
          <w:szCs w:val="24"/>
          <w:u w:val="single"/>
        </w:rPr>
        <w:t xml:space="preserve">Jean-Baptiste </w:t>
      </w:r>
      <w:r w:rsidR="000A1BD9" w:rsidRPr="00187FD7">
        <w:rPr>
          <w:rFonts w:ascii="Calibri" w:eastAsiaTheme="majorEastAsia" w:hAnsi="Calibri" w:cs="Calibri"/>
          <w:color w:val="0070C0"/>
          <w:sz w:val="24"/>
          <w:szCs w:val="24"/>
          <w:u w:val="single"/>
        </w:rPr>
        <w:t>SAY)</w:t>
      </w:r>
    </w:p>
    <w:p w14:paraId="3C938EF8" w14:textId="1047258C" w:rsidR="006C3FB5" w:rsidRPr="00AD0D95" w:rsidRDefault="000A1BD9" w:rsidP="00A629AD">
      <w:pPr>
        <w:jc w:val="both"/>
        <w:rPr>
          <w:rFonts w:ascii="Calibri" w:hAnsi="Calibri" w:cs="Calibri"/>
          <w:sz w:val="24"/>
          <w:szCs w:val="24"/>
        </w:rPr>
      </w:pPr>
      <w:r w:rsidRPr="00AD0D95">
        <w:rPr>
          <w:rFonts w:ascii="Calibri" w:hAnsi="Calibri" w:cs="Calibri"/>
          <w:sz w:val="24"/>
          <w:szCs w:val="24"/>
        </w:rPr>
        <w:t>L’offre crée sa propre demande et est donc le moteur de l’activité</w:t>
      </w:r>
      <w:r w:rsidR="006C3FB5" w:rsidRPr="00AD0D95">
        <w:rPr>
          <w:rFonts w:ascii="Calibri" w:hAnsi="Calibri" w:cs="Calibri"/>
          <w:sz w:val="24"/>
          <w:szCs w:val="24"/>
        </w:rPr>
        <w:t>, c’est-à-dire que la production de biens génère automatiquement un revenu suffisant pour acheter ces biens. En d’autres termes, produire des marchandises crée les moyens de les consommer.</w:t>
      </w:r>
    </w:p>
    <w:p w14:paraId="03E0A434" w14:textId="15793E71" w:rsidR="006C3FB5" w:rsidRPr="00187FD7" w:rsidRDefault="006C3FB5" w:rsidP="006C3FB5">
      <w:pPr>
        <w:jc w:val="both"/>
        <w:rPr>
          <w:rFonts w:ascii="Calibri" w:hAnsi="Calibri" w:cs="Calibri"/>
          <w:color w:val="000000" w:themeColor="text1"/>
          <w:sz w:val="24"/>
          <w:szCs w:val="24"/>
          <w:u w:val="single"/>
        </w:rPr>
      </w:pPr>
      <w:r w:rsidRPr="00187FD7">
        <w:rPr>
          <w:rFonts w:ascii="Calibri" w:hAnsi="Calibri" w:cs="Calibri"/>
          <w:color w:val="000000" w:themeColor="text1"/>
          <w:sz w:val="24"/>
          <w:szCs w:val="24"/>
          <w:u w:val="single"/>
        </w:rPr>
        <w:t>Exemple concret</w:t>
      </w:r>
    </w:p>
    <w:p w14:paraId="5C0805C7" w14:textId="74C4F68B" w:rsidR="006C3FB5" w:rsidRPr="000A376A" w:rsidRDefault="006C3FB5" w:rsidP="00187FD7">
      <w:pPr>
        <w:jc w:val="both"/>
        <w:rPr>
          <w:rFonts w:ascii="Calibri Light" w:hAnsi="Calibri Light" w:cs="Calibri Light"/>
          <w:color w:val="000000" w:themeColor="text1"/>
        </w:rPr>
      </w:pPr>
      <w:r w:rsidRPr="000A376A">
        <w:rPr>
          <w:rFonts w:ascii="Calibri Light" w:hAnsi="Calibri Light" w:cs="Calibri Light"/>
          <w:color w:val="000000" w:themeColor="text1"/>
        </w:rPr>
        <w:t>Une entreprise fabrique 1000 bicyclettes. Pour produire ces bicyclettes, elle paie ses employés, achète des matériaux, et rémunère ses fournisseurs. Ces paiements deviennent des revenus pour ces personnes et entreprises.</w:t>
      </w:r>
      <w:r w:rsidR="00187FD7" w:rsidRPr="000A376A">
        <w:rPr>
          <w:rFonts w:ascii="Calibri Light" w:hAnsi="Calibri Light" w:cs="Calibri Light"/>
          <w:color w:val="000000" w:themeColor="text1"/>
        </w:rPr>
        <w:t xml:space="preserve"> </w:t>
      </w:r>
      <w:r w:rsidRPr="000A376A">
        <w:rPr>
          <w:rFonts w:ascii="Calibri Light" w:hAnsi="Calibri Light" w:cs="Calibri Light"/>
          <w:color w:val="000000" w:themeColor="text1"/>
        </w:rPr>
        <w:t>Avec cet argent, les salariés et fournisseurs peuvent acheter des biens, y compris des bicyclettes. Ainsi, la production des bicyclettes crée le pouvoir d’achat nécessaire à leur vente.</w:t>
      </w:r>
    </w:p>
    <w:p w14:paraId="19E2C5CF" w14:textId="65ECC670" w:rsidR="000A1BD9" w:rsidRPr="00187FD7" w:rsidRDefault="000A1BD9" w:rsidP="00187FD7">
      <w:pPr>
        <w:jc w:val="both"/>
        <w:rPr>
          <w:rFonts w:ascii="Calibri" w:hAnsi="Calibri" w:cs="Calibri"/>
          <w:sz w:val="24"/>
          <w:szCs w:val="24"/>
        </w:rPr>
      </w:pPr>
      <w:r w:rsidRPr="00187FD7">
        <w:rPr>
          <w:rFonts w:ascii="Calibri" w:hAnsi="Calibri" w:cs="Calibri"/>
          <w:sz w:val="24"/>
          <w:szCs w:val="24"/>
        </w:rPr>
        <w:t>Cette loi sera dominante jusqu’à la crise de 1929.</w:t>
      </w:r>
    </w:p>
    <w:p w14:paraId="32A50EB3" w14:textId="1ADBB797" w:rsidR="000A1BD9" w:rsidRPr="00187FD7" w:rsidRDefault="00187FD7" w:rsidP="00187FD7">
      <w:pPr>
        <w:ind w:left="708"/>
        <w:rPr>
          <w:rFonts w:ascii="Calibri" w:eastAsiaTheme="majorEastAsia" w:hAnsi="Calibri" w:cs="Calibri"/>
          <w:color w:val="0070C0"/>
          <w:sz w:val="24"/>
          <w:szCs w:val="24"/>
        </w:rPr>
      </w:pPr>
      <w:r w:rsidRPr="00187FD7">
        <w:rPr>
          <w:rFonts w:ascii="Calibri" w:eastAsiaTheme="majorEastAsia" w:hAnsi="Calibri" w:cs="Calibri"/>
          <w:color w:val="0070C0"/>
          <w:sz w:val="24"/>
          <w:szCs w:val="24"/>
        </w:rPr>
        <w:t>c.</w:t>
      </w:r>
      <w:r>
        <w:rPr>
          <w:rFonts w:ascii="Calibri" w:eastAsiaTheme="majorEastAsia" w:hAnsi="Calibri" w:cs="Calibri"/>
          <w:color w:val="0070C0"/>
          <w:sz w:val="24"/>
          <w:szCs w:val="24"/>
        </w:rPr>
        <w:t>2</w:t>
      </w:r>
      <w:r w:rsidRPr="00187FD7">
        <w:rPr>
          <w:rFonts w:ascii="Calibri" w:eastAsiaTheme="majorEastAsia" w:hAnsi="Calibri" w:cs="Calibri"/>
          <w:color w:val="0070C0"/>
          <w:sz w:val="24"/>
          <w:szCs w:val="24"/>
        </w:rPr>
        <w:t>)</w:t>
      </w:r>
      <w:r w:rsidRPr="00187FD7">
        <w:rPr>
          <w:rFonts w:ascii="Calibri" w:eastAsiaTheme="majorEastAsia" w:hAnsi="Calibri" w:cs="Calibri"/>
          <w:b/>
          <w:bCs/>
          <w:color w:val="0070C0"/>
          <w:sz w:val="24"/>
          <w:szCs w:val="24"/>
        </w:rPr>
        <w:t xml:space="preserve"> </w:t>
      </w:r>
      <w:r w:rsidR="000A1BD9" w:rsidRPr="00187FD7">
        <w:rPr>
          <w:rFonts w:ascii="Calibri" w:eastAsiaTheme="majorEastAsia" w:hAnsi="Calibri" w:cs="Calibri"/>
          <w:color w:val="0070C0"/>
          <w:sz w:val="24"/>
          <w:szCs w:val="24"/>
          <w:u w:val="single"/>
        </w:rPr>
        <w:t>L</w:t>
      </w:r>
      <w:r w:rsidR="00C32805" w:rsidRPr="00187FD7">
        <w:rPr>
          <w:rFonts w:ascii="Calibri" w:eastAsiaTheme="majorEastAsia" w:hAnsi="Calibri" w:cs="Calibri"/>
          <w:color w:val="0070C0"/>
          <w:sz w:val="24"/>
          <w:szCs w:val="24"/>
          <w:u w:val="single"/>
        </w:rPr>
        <w:t>es</w:t>
      </w:r>
      <w:r w:rsidR="000A1BD9" w:rsidRPr="00187FD7">
        <w:rPr>
          <w:rFonts w:ascii="Calibri" w:eastAsiaTheme="majorEastAsia" w:hAnsi="Calibri" w:cs="Calibri"/>
          <w:color w:val="0070C0"/>
          <w:sz w:val="24"/>
          <w:szCs w:val="24"/>
          <w:u w:val="single"/>
        </w:rPr>
        <w:t xml:space="preserve"> principes </w:t>
      </w:r>
      <w:r w:rsidR="00B27C07">
        <w:rPr>
          <w:rFonts w:ascii="Calibri" w:eastAsiaTheme="majorEastAsia" w:hAnsi="Calibri" w:cs="Calibri"/>
          <w:color w:val="0070C0"/>
          <w:sz w:val="24"/>
          <w:szCs w:val="24"/>
          <w:u w:val="single"/>
        </w:rPr>
        <w:t xml:space="preserve">essentiels </w:t>
      </w:r>
      <w:r w:rsidR="00C32805" w:rsidRPr="00187FD7">
        <w:rPr>
          <w:rFonts w:ascii="Calibri" w:eastAsiaTheme="majorEastAsia" w:hAnsi="Calibri" w:cs="Calibri"/>
          <w:color w:val="0070C0"/>
          <w:sz w:val="24"/>
          <w:szCs w:val="24"/>
          <w:u w:val="single"/>
        </w:rPr>
        <w:t>d’Adam</w:t>
      </w:r>
      <w:r w:rsidR="000A1BD9" w:rsidRPr="00187FD7">
        <w:rPr>
          <w:rFonts w:ascii="Calibri" w:eastAsiaTheme="majorEastAsia" w:hAnsi="Calibri" w:cs="Calibri"/>
          <w:color w:val="0070C0"/>
          <w:sz w:val="24"/>
          <w:szCs w:val="24"/>
          <w:u w:val="single"/>
        </w:rPr>
        <w:t xml:space="preserve"> S</w:t>
      </w:r>
      <w:r>
        <w:rPr>
          <w:rFonts w:ascii="Calibri" w:eastAsiaTheme="majorEastAsia" w:hAnsi="Calibri" w:cs="Calibri"/>
          <w:color w:val="0070C0"/>
          <w:sz w:val="24"/>
          <w:szCs w:val="24"/>
          <w:u w:val="single"/>
        </w:rPr>
        <w:t>MITH</w:t>
      </w:r>
    </w:p>
    <w:p w14:paraId="0131B71B" w14:textId="4214D1AE" w:rsidR="000A1BD9" w:rsidRPr="00AD0D95" w:rsidRDefault="000A1BD9" w:rsidP="00C32805">
      <w:pPr>
        <w:jc w:val="both"/>
        <w:rPr>
          <w:rFonts w:ascii="Calibri" w:eastAsia="Calibri" w:hAnsi="Calibri" w:cs="Calibri"/>
          <w:b/>
          <w:bCs/>
          <w:sz w:val="24"/>
          <w:szCs w:val="24"/>
        </w:rPr>
      </w:pPr>
      <w:r w:rsidRPr="00AD0D95">
        <w:rPr>
          <w:rFonts w:ascii="Calibri" w:eastAsia="Calibri" w:hAnsi="Calibri" w:cs="Calibri"/>
          <w:sz w:val="24"/>
          <w:szCs w:val="24"/>
        </w:rPr>
        <w:t>En 1776, A. SMITH publie</w:t>
      </w:r>
      <w:r w:rsidR="00C32805" w:rsidRPr="00AD0D95">
        <w:rPr>
          <w:rFonts w:ascii="Calibri" w:eastAsia="Calibri" w:hAnsi="Calibri" w:cs="Calibri"/>
          <w:sz w:val="24"/>
          <w:szCs w:val="24"/>
        </w:rPr>
        <w:t xml:space="preserve"> son second livre intitulé</w:t>
      </w:r>
      <w:r w:rsidR="009A7AF9" w:rsidRPr="00AD0D95">
        <w:rPr>
          <w:rFonts w:ascii="Calibri" w:eastAsia="Calibri" w:hAnsi="Calibri" w:cs="Calibri"/>
          <w:sz w:val="24"/>
          <w:szCs w:val="24"/>
        </w:rPr>
        <w:t xml:space="preserve"> la </w:t>
      </w:r>
      <w:r w:rsidRPr="00AD0D95">
        <w:rPr>
          <w:rFonts w:ascii="Calibri" w:eastAsia="Calibri" w:hAnsi="Calibri" w:cs="Calibri"/>
          <w:sz w:val="24"/>
          <w:szCs w:val="24"/>
        </w:rPr>
        <w:t>« </w:t>
      </w:r>
      <w:r w:rsidRPr="00187FD7">
        <w:rPr>
          <w:rFonts w:ascii="Calibri" w:eastAsia="Calibri" w:hAnsi="Calibri" w:cs="Calibri"/>
          <w:i/>
          <w:iCs/>
          <w:sz w:val="24"/>
          <w:szCs w:val="24"/>
        </w:rPr>
        <w:t>Recherche sur le nature et les causes de la Richesse des nations</w:t>
      </w:r>
      <w:r w:rsidRPr="00AD0D95">
        <w:rPr>
          <w:rFonts w:ascii="Calibri" w:eastAsia="Calibri" w:hAnsi="Calibri" w:cs="Calibri"/>
          <w:sz w:val="24"/>
          <w:szCs w:val="24"/>
        </w:rPr>
        <w:t xml:space="preserve"> ».  </w:t>
      </w:r>
    </w:p>
    <w:p w14:paraId="6B4A449F" w14:textId="06A7730E" w:rsidR="000A1BD9" w:rsidRPr="00AD0D95" w:rsidRDefault="000A1BD9" w:rsidP="00C32805">
      <w:pPr>
        <w:jc w:val="both"/>
        <w:rPr>
          <w:rFonts w:ascii="Calibri" w:eastAsia="Calibri" w:hAnsi="Calibri" w:cs="Calibri"/>
          <w:sz w:val="24"/>
          <w:szCs w:val="24"/>
        </w:rPr>
      </w:pPr>
      <w:r w:rsidRPr="00AD0D95">
        <w:rPr>
          <w:rFonts w:ascii="Calibri" w:eastAsia="Calibri" w:hAnsi="Calibri" w:cs="Calibri"/>
          <w:sz w:val="24"/>
          <w:szCs w:val="24"/>
        </w:rPr>
        <w:t xml:space="preserve">Les mécanismes du marché forment comme une </w:t>
      </w:r>
      <w:r w:rsidRPr="00AD0D95">
        <w:rPr>
          <w:rFonts w:ascii="Calibri" w:eastAsia="Calibri" w:hAnsi="Calibri" w:cs="Calibri"/>
          <w:b/>
          <w:bCs/>
          <w:sz w:val="24"/>
          <w:szCs w:val="24"/>
        </w:rPr>
        <w:t>main invisible</w:t>
      </w:r>
      <w:r w:rsidRPr="00AD0D95">
        <w:rPr>
          <w:rFonts w:ascii="Calibri" w:eastAsia="Calibri" w:hAnsi="Calibri" w:cs="Calibri"/>
          <w:sz w:val="24"/>
          <w:szCs w:val="24"/>
        </w:rPr>
        <w:t xml:space="preserve"> assurant l’harmonie des intérêts des individus. </w:t>
      </w:r>
    </w:p>
    <w:p w14:paraId="31C38F2E" w14:textId="398F384E" w:rsidR="00085B88" w:rsidRPr="00187FD7" w:rsidRDefault="00085B88" w:rsidP="00085B88">
      <w:pPr>
        <w:rPr>
          <w:rFonts w:ascii="Calibri" w:eastAsia="Calibri" w:hAnsi="Calibri" w:cs="Calibri"/>
          <w:b/>
          <w:bCs/>
          <w:color w:val="000000" w:themeColor="text1"/>
          <w:sz w:val="24"/>
          <w:szCs w:val="24"/>
        </w:rPr>
      </w:pPr>
      <w:r w:rsidRPr="00AF7A6F">
        <w:rPr>
          <w:rFonts w:ascii="Calibri" w:eastAsia="Calibri" w:hAnsi="Calibri" w:cs="Calibri"/>
          <w:b/>
          <w:bCs/>
          <w:color w:val="000000" w:themeColor="text1"/>
          <w:sz w:val="24"/>
          <w:szCs w:val="24"/>
          <w:u w:val="dottedHeavy"/>
        </w:rPr>
        <w:t xml:space="preserve">La main invisible </w:t>
      </w:r>
      <w:r w:rsidR="00411824" w:rsidRPr="00AF7A6F">
        <w:rPr>
          <w:rFonts w:ascii="Calibri" w:eastAsia="Calibri" w:hAnsi="Calibri" w:cs="Calibri"/>
          <w:b/>
          <w:bCs/>
          <w:color w:val="000000" w:themeColor="text1"/>
          <w:sz w:val="24"/>
          <w:szCs w:val="24"/>
          <w:u w:val="dottedHeavy"/>
        </w:rPr>
        <w:t>et</w:t>
      </w:r>
      <w:r w:rsidRPr="00AF7A6F">
        <w:rPr>
          <w:rFonts w:ascii="Calibri" w:eastAsia="Calibri" w:hAnsi="Calibri" w:cs="Calibri"/>
          <w:b/>
          <w:bCs/>
          <w:color w:val="000000" w:themeColor="text1"/>
          <w:sz w:val="24"/>
          <w:szCs w:val="24"/>
          <w:u w:val="dottedHeavy"/>
        </w:rPr>
        <w:t xml:space="preserve"> les idées dominantes de ce « concept »</w:t>
      </w:r>
      <w:r w:rsidRPr="00187FD7">
        <w:rPr>
          <w:rFonts w:ascii="Calibri" w:eastAsia="Calibri" w:hAnsi="Calibri" w:cs="Calibri"/>
          <w:b/>
          <w:bCs/>
          <w:color w:val="000000" w:themeColor="text1"/>
          <w:sz w:val="24"/>
          <w:szCs w:val="24"/>
        </w:rPr>
        <w:t> :</w:t>
      </w:r>
    </w:p>
    <w:p w14:paraId="09579290" w14:textId="3E68D7F1" w:rsidR="0091438B" w:rsidRPr="00AD0D95" w:rsidRDefault="00187FD7" w:rsidP="00602314">
      <w:pPr>
        <w:pStyle w:val="Paragraphedeliste"/>
        <w:numPr>
          <w:ilvl w:val="0"/>
          <w:numId w:val="9"/>
        </w:numPr>
        <w:jc w:val="both"/>
        <w:rPr>
          <w:rFonts w:ascii="Calibri" w:eastAsia="Calibri" w:hAnsi="Calibri" w:cs="Calibri"/>
          <w:b/>
          <w:bCs/>
          <w:sz w:val="24"/>
          <w:szCs w:val="24"/>
        </w:rPr>
      </w:pPr>
      <w:r>
        <w:rPr>
          <w:rFonts w:ascii="Calibri" w:eastAsia="Calibri" w:hAnsi="Calibri" w:cs="Calibri"/>
          <w:b/>
          <w:bCs/>
          <w:sz w:val="24"/>
          <w:szCs w:val="24"/>
        </w:rPr>
        <w:t>L</w:t>
      </w:r>
      <w:r w:rsidR="0091438B" w:rsidRPr="00AD0D95">
        <w:rPr>
          <w:rFonts w:ascii="Calibri" w:eastAsia="Calibri" w:hAnsi="Calibri" w:cs="Calibri"/>
          <w:b/>
          <w:bCs/>
          <w:sz w:val="24"/>
          <w:szCs w:val="24"/>
        </w:rPr>
        <w:t xml:space="preserve">’intérêt général résulte de la </w:t>
      </w:r>
      <w:r w:rsidR="0091438B" w:rsidRPr="00AD0D95">
        <w:rPr>
          <w:rFonts w:ascii="Calibri" w:eastAsia="Calibri" w:hAnsi="Calibri" w:cs="Calibri"/>
          <w:b/>
          <w:bCs/>
          <w:sz w:val="24"/>
          <w:szCs w:val="24"/>
          <w:u w:val="single"/>
        </w:rPr>
        <w:t>somme des intérêts individuels</w:t>
      </w:r>
    </w:p>
    <w:p w14:paraId="1C75A867" w14:textId="35FD61C3" w:rsidR="0091438B" w:rsidRPr="00AF7A6F" w:rsidRDefault="00AF7A6F" w:rsidP="0091438B">
      <w:pPr>
        <w:pStyle w:val="Paragraphedeliste"/>
        <w:jc w:val="both"/>
        <w:rPr>
          <w:rFonts w:ascii="Calibri" w:eastAsia="Calibri" w:hAnsi="Calibri" w:cs="Calibri"/>
          <w:color w:val="45B0E1" w:themeColor="accent1" w:themeTint="99"/>
          <w:sz w:val="24"/>
          <w:szCs w:val="24"/>
        </w:rPr>
      </w:pPr>
      <w:r w:rsidRPr="00AF7A6F">
        <w:rPr>
          <w:rFonts w:ascii="Calibri" w:eastAsia="Calibri" w:hAnsi="Calibri" w:cs="Calibri"/>
          <w:color w:val="000000" w:themeColor="text1"/>
          <w:sz w:val="24"/>
          <w:szCs w:val="24"/>
        </w:rPr>
        <w:t>Exemple</w:t>
      </w:r>
      <w:r w:rsidR="0091438B" w:rsidRPr="00AF7A6F">
        <w:rPr>
          <w:rFonts w:ascii="Calibri" w:eastAsia="Calibri" w:hAnsi="Calibri" w:cs="Calibri"/>
          <w:color w:val="000000" w:themeColor="text1"/>
          <w:sz w:val="24"/>
          <w:szCs w:val="24"/>
        </w:rPr>
        <w:t> : Un homme veut devenir boulanger</w:t>
      </w:r>
      <w:r w:rsidR="00411824" w:rsidRPr="00AF7A6F">
        <w:rPr>
          <w:rFonts w:ascii="Calibri" w:eastAsia="Calibri" w:hAnsi="Calibri" w:cs="Calibri"/>
          <w:color w:val="000000" w:themeColor="text1"/>
          <w:sz w:val="24"/>
          <w:szCs w:val="24"/>
        </w:rPr>
        <w:t xml:space="preserve">. </w:t>
      </w:r>
      <w:r w:rsidR="0091438B" w:rsidRPr="00AF7A6F">
        <w:rPr>
          <w:rFonts w:ascii="Calibri" w:eastAsia="Calibri" w:hAnsi="Calibri" w:cs="Calibri"/>
          <w:color w:val="000000" w:themeColor="text1"/>
          <w:sz w:val="24"/>
          <w:szCs w:val="24"/>
        </w:rPr>
        <w:t>En agissant dans son intérêt personnel, il contribue à satisfaire les besoins alimentaires de la communauté.</w:t>
      </w:r>
      <w:r w:rsidR="00187FD7" w:rsidRPr="00AF7A6F">
        <w:rPr>
          <w:rFonts w:ascii="Calibri" w:eastAsia="Calibri" w:hAnsi="Calibri" w:cs="Calibri"/>
          <w:color w:val="000000" w:themeColor="text1"/>
          <w:sz w:val="24"/>
          <w:szCs w:val="24"/>
        </w:rPr>
        <w:t xml:space="preserve"> </w:t>
      </w:r>
      <w:r w:rsidR="0091438B" w:rsidRPr="00AF7A6F">
        <w:rPr>
          <w:rFonts w:ascii="Calibri" w:eastAsia="Calibri" w:hAnsi="Calibri" w:cs="Calibri"/>
          <w:color w:val="000000" w:themeColor="text1"/>
          <w:sz w:val="24"/>
          <w:szCs w:val="24"/>
        </w:rPr>
        <w:t>Ainsi, la recherche du profit individuel oriente la production vers des biens utiles, favorisant le bien-être général — c’est la main invisible qui organise l’économie de marché</w:t>
      </w:r>
      <w:r w:rsidR="0091438B" w:rsidRPr="00AF7A6F">
        <w:rPr>
          <w:rFonts w:ascii="Calibri" w:eastAsia="Calibri" w:hAnsi="Calibri" w:cs="Calibri"/>
          <w:color w:val="45B0E1" w:themeColor="accent1" w:themeTint="99"/>
          <w:sz w:val="24"/>
          <w:szCs w:val="24"/>
        </w:rPr>
        <w:t>.</w:t>
      </w:r>
    </w:p>
    <w:p w14:paraId="2CE321BE" w14:textId="77777777" w:rsidR="0091438B" w:rsidRPr="00AD0D95" w:rsidRDefault="0091438B" w:rsidP="0091438B">
      <w:pPr>
        <w:pStyle w:val="Paragraphedeliste"/>
        <w:jc w:val="both"/>
        <w:rPr>
          <w:rFonts w:ascii="Calibri" w:eastAsia="Calibri" w:hAnsi="Calibri" w:cs="Calibri"/>
          <w:b/>
          <w:bCs/>
          <w:sz w:val="24"/>
          <w:szCs w:val="24"/>
        </w:rPr>
      </w:pPr>
    </w:p>
    <w:p w14:paraId="679E3F5F" w14:textId="77777777" w:rsidR="0091438B" w:rsidRPr="00AD0D95" w:rsidRDefault="0091438B" w:rsidP="00602314">
      <w:pPr>
        <w:pStyle w:val="Paragraphedeliste"/>
        <w:numPr>
          <w:ilvl w:val="0"/>
          <w:numId w:val="9"/>
        </w:numPr>
        <w:rPr>
          <w:rFonts w:ascii="Calibri" w:eastAsia="Calibri" w:hAnsi="Calibri" w:cs="Calibri"/>
        </w:rPr>
      </w:pPr>
      <w:r w:rsidRPr="00AD0D95">
        <w:rPr>
          <w:rFonts w:ascii="Calibri" w:eastAsia="Calibri" w:hAnsi="Calibri" w:cs="Calibri"/>
          <w:b/>
          <w:bCs/>
          <w:sz w:val="24"/>
          <w:szCs w:val="24"/>
        </w:rPr>
        <w:t>Mécanisme d’autorégulation du marché</w:t>
      </w:r>
    </w:p>
    <w:p w14:paraId="408BFB7A" w14:textId="33E27C75" w:rsidR="00C32805" w:rsidRDefault="00085B88" w:rsidP="00187FD7">
      <w:pPr>
        <w:pStyle w:val="Paragraphedeliste"/>
        <w:jc w:val="both"/>
        <w:rPr>
          <w:rFonts w:ascii="Calibri" w:eastAsia="Calibri" w:hAnsi="Calibri" w:cs="Calibri"/>
          <w:color w:val="000000" w:themeColor="text1"/>
          <w:sz w:val="24"/>
          <w:szCs w:val="24"/>
        </w:rPr>
      </w:pPr>
      <w:r w:rsidRPr="00187FD7">
        <w:rPr>
          <w:rFonts w:ascii="Calibri" w:eastAsia="Calibri" w:hAnsi="Calibri" w:cs="Calibri"/>
          <w:color w:val="000000" w:themeColor="text1"/>
          <w:sz w:val="24"/>
          <w:szCs w:val="24"/>
        </w:rPr>
        <w:t>La main invisible est une métaphore pour décrire comment, dans une économie de marché libre, les actions individuelles guidées par l’intérêt personnel peuvent conduire, sans intention, à des résultats bénéfiques pour la société dans son ensemble</w:t>
      </w:r>
      <w:r w:rsidR="00C32805" w:rsidRPr="00187FD7">
        <w:rPr>
          <w:rFonts w:ascii="Calibri" w:eastAsia="Calibri" w:hAnsi="Calibri" w:cs="Calibri"/>
          <w:color w:val="000000" w:themeColor="text1"/>
          <w:sz w:val="24"/>
          <w:szCs w:val="24"/>
        </w:rPr>
        <w:t xml:space="preserve"> </w:t>
      </w:r>
      <w:r w:rsidR="0091438B" w:rsidRPr="00187FD7">
        <w:rPr>
          <w:rFonts w:ascii="Calibri" w:eastAsia="Calibri" w:hAnsi="Calibri" w:cs="Calibri"/>
          <w:color w:val="000000" w:themeColor="text1"/>
          <w:sz w:val="24"/>
          <w:szCs w:val="24"/>
        </w:rPr>
        <w:t>(même exemple que ci-dessus)</w:t>
      </w:r>
      <w:r w:rsidR="00AF7A6F">
        <w:rPr>
          <w:rFonts w:ascii="Calibri" w:eastAsia="Calibri" w:hAnsi="Calibri" w:cs="Calibri"/>
          <w:color w:val="000000" w:themeColor="text1"/>
          <w:sz w:val="24"/>
          <w:szCs w:val="24"/>
        </w:rPr>
        <w:t>.</w:t>
      </w:r>
    </w:p>
    <w:p w14:paraId="69B0C9F2" w14:textId="77777777" w:rsidR="00AF7A6F" w:rsidRPr="00187FD7" w:rsidRDefault="00AF7A6F" w:rsidP="00187FD7">
      <w:pPr>
        <w:pStyle w:val="Paragraphedeliste"/>
        <w:jc w:val="both"/>
        <w:rPr>
          <w:rFonts w:ascii="Calibri" w:eastAsia="Calibri" w:hAnsi="Calibri" w:cs="Calibri"/>
          <w:color w:val="000000" w:themeColor="text1"/>
          <w:sz w:val="24"/>
          <w:szCs w:val="24"/>
        </w:rPr>
      </w:pPr>
    </w:p>
    <w:p w14:paraId="324DA7C6" w14:textId="77777777" w:rsidR="00AF7A6F" w:rsidRPr="00AF7A6F" w:rsidRDefault="00085B88" w:rsidP="00602314">
      <w:pPr>
        <w:pStyle w:val="Paragraphedeliste"/>
        <w:numPr>
          <w:ilvl w:val="0"/>
          <w:numId w:val="9"/>
        </w:numPr>
        <w:jc w:val="both"/>
        <w:rPr>
          <w:rFonts w:ascii="Calibri" w:eastAsia="Calibri" w:hAnsi="Calibri" w:cs="Calibri"/>
          <w:sz w:val="24"/>
          <w:szCs w:val="24"/>
        </w:rPr>
      </w:pPr>
      <w:r w:rsidRPr="00AF7A6F">
        <w:rPr>
          <w:rFonts w:ascii="Calibri" w:eastAsia="Calibri" w:hAnsi="Calibri" w:cs="Calibri"/>
          <w:b/>
          <w:bCs/>
          <w:sz w:val="24"/>
          <w:szCs w:val="24"/>
        </w:rPr>
        <w:t>Coordination spontanée</w:t>
      </w:r>
      <w:r w:rsidR="000E6FB2" w:rsidRPr="00AF7A6F">
        <w:rPr>
          <w:rFonts w:ascii="Calibri" w:eastAsia="Calibri" w:hAnsi="Calibri" w:cs="Calibri"/>
          <w:b/>
          <w:bCs/>
          <w:sz w:val="24"/>
          <w:szCs w:val="24"/>
        </w:rPr>
        <w:t>, d</w:t>
      </w:r>
      <w:r w:rsidR="00AF7A6F" w:rsidRPr="00AF7A6F">
        <w:rPr>
          <w:rFonts w:ascii="Calibri" w:eastAsia="Calibri" w:hAnsi="Calibri" w:cs="Calibri"/>
          <w:b/>
          <w:bCs/>
          <w:sz w:val="24"/>
          <w:szCs w:val="24"/>
        </w:rPr>
        <w:t>é</w:t>
      </w:r>
      <w:r w:rsidR="000E6FB2" w:rsidRPr="00AF7A6F">
        <w:rPr>
          <w:rFonts w:ascii="Calibri" w:eastAsia="Calibri" w:hAnsi="Calibri" w:cs="Calibri"/>
          <w:b/>
          <w:bCs/>
          <w:sz w:val="24"/>
          <w:szCs w:val="24"/>
        </w:rPr>
        <w:t>centralisée</w:t>
      </w:r>
    </w:p>
    <w:p w14:paraId="574C55BC" w14:textId="682A2886" w:rsidR="00085B88" w:rsidRPr="00AF7A6F" w:rsidRDefault="00085B88" w:rsidP="00AF7A6F">
      <w:pPr>
        <w:pStyle w:val="Paragraphedeliste"/>
        <w:jc w:val="both"/>
        <w:rPr>
          <w:rFonts w:ascii="Calibri" w:eastAsia="Calibri" w:hAnsi="Calibri" w:cs="Calibri"/>
          <w:sz w:val="24"/>
          <w:szCs w:val="24"/>
        </w:rPr>
      </w:pPr>
      <w:r w:rsidRPr="00AF7A6F">
        <w:rPr>
          <w:rFonts w:ascii="Calibri" w:eastAsia="Calibri" w:hAnsi="Calibri" w:cs="Calibri"/>
          <w:sz w:val="24"/>
          <w:szCs w:val="24"/>
        </w:rPr>
        <w:t>Sans planification centrale (</w:t>
      </w:r>
      <w:r w:rsidR="00AF7A6F">
        <w:rPr>
          <w:rFonts w:ascii="Calibri" w:eastAsia="Calibri" w:hAnsi="Calibri" w:cs="Calibri"/>
          <w:sz w:val="24"/>
          <w:szCs w:val="24"/>
        </w:rPr>
        <w:t xml:space="preserve">càd </w:t>
      </w:r>
      <w:r w:rsidRPr="00AF7A6F">
        <w:rPr>
          <w:rFonts w:ascii="Calibri" w:eastAsia="Calibri" w:hAnsi="Calibri" w:cs="Calibri"/>
          <w:sz w:val="24"/>
          <w:szCs w:val="24"/>
        </w:rPr>
        <w:t>sans contrôle de l’Etat), la concurrence et les échanges volontaires orientent la production et la distribution des biens vers ce que les consommateurs désirent.</w:t>
      </w:r>
    </w:p>
    <w:p w14:paraId="4ADDCCF9" w14:textId="6DE29548" w:rsidR="0091438B" w:rsidRPr="00AF7A6F" w:rsidRDefault="0091438B" w:rsidP="0091438B">
      <w:pPr>
        <w:ind w:left="720"/>
        <w:rPr>
          <w:rFonts w:ascii="Calibri Light" w:eastAsia="Calibri" w:hAnsi="Calibri Light" w:cs="Calibri Light"/>
          <w:b/>
          <w:bCs/>
          <w:color w:val="000000" w:themeColor="text1"/>
          <w:sz w:val="24"/>
          <w:szCs w:val="24"/>
        </w:rPr>
      </w:pPr>
      <w:r w:rsidRPr="00AF7A6F">
        <w:rPr>
          <w:rFonts w:ascii="Calibri Light" w:eastAsia="Calibri" w:hAnsi="Calibri Light" w:cs="Calibri Light"/>
          <w:b/>
          <w:bCs/>
          <w:color w:val="000000" w:themeColor="text1"/>
          <w:sz w:val="24"/>
          <w:szCs w:val="24"/>
        </w:rPr>
        <w:t>Ex</w:t>
      </w:r>
      <w:r w:rsidR="00AF7A6F" w:rsidRPr="00AF7A6F">
        <w:rPr>
          <w:rFonts w:ascii="Calibri Light" w:eastAsia="Calibri" w:hAnsi="Calibri Light" w:cs="Calibri Light"/>
          <w:b/>
          <w:bCs/>
          <w:color w:val="000000" w:themeColor="text1"/>
          <w:sz w:val="24"/>
          <w:szCs w:val="24"/>
        </w:rPr>
        <w:t>emple</w:t>
      </w:r>
      <w:r w:rsidRPr="00AF7A6F">
        <w:rPr>
          <w:rFonts w:ascii="Calibri Light" w:eastAsia="Calibri" w:hAnsi="Calibri Light" w:cs="Calibri Light"/>
          <w:b/>
          <w:bCs/>
          <w:color w:val="000000" w:themeColor="text1"/>
          <w:sz w:val="24"/>
          <w:szCs w:val="24"/>
        </w:rPr>
        <w:t xml:space="preserve"> actuel : le marché des smartphones</w:t>
      </w:r>
    </w:p>
    <w:p w14:paraId="560F2126" w14:textId="2ED9A4FF" w:rsidR="0091438B" w:rsidRPr="00AF7A6F" w:rsidRDefault="0091438B" w:rsidP="0091438B">
      <w:pPr>
        <w:ind w:left="720"/>
        <w:rPr>
          <w:rFonts w:ascii="Calibri Light" w:eastAsia="Calibri" w:hAnsi="Calibri Light" w:cs="Calibri Light"/>
          <w:color w:val="000000" w:themeColor="text1"/>
          <w:sz w:val="20"/>
          <w:szCs w:val="20"/>
        </w:rPr>
      </w:pPr>
      <w:r w:rsidRPr="00AF7A6F">
        <w:rPr>
          <w:rFonts w:ascii="Calibri Light" w:eastAsia="Calibri" w:hAnsi="Calibri Light" w:cs="Calibri Light"/>
          <w:color w:val="000000" w:themeColor="text1"/>
          <w:sz w:val="20"/>
          <w:szCs w:val="20"/>
        </w:rPr>
        <w:t xml:space="preserve">Sans intervention de l’État pour planifier la production, plusieurs entreprises (Apple, Samsung, Xiaomi, etc.) développent des smartphones. Chaque entreprise cherche à attirer les consommateurs en proposant des modèles innovants, adaptés aux </w:t>
      </w:r>
      <w:proofErr w:type="gramStart"/>
      <w:r w:rsidRPr="00AF7A6F">
        <w:rPr>
          <w:rFonts w:ascii="Calibri Light" w:eastAsia="Calibri" w:hAnsi="Calibri Light" w:cs="Calibri Light"/>
          <w:color w:val="000000" w:themeColor="text1"/>
          <w:sz w:val="20"/>
          <w:szCs w:val="20"/>
        </w:rPr>
        <w:t>besoins  (</w:t>
      </w:r>
      <w:proofErr w:type="gramEnd"/>
      <w:r w:rsidRPr="00AF7A6F">
        <w:rPr>
          <w:rFonts w:ascii="Calibri Light" w:eastAsia="Calibri" w:hAnsi="Calibri Light" w:cs="Calibri Light"/>
          <w:color w:val="000000" w:themeColor="text1"/>
          <w:sz w:val="20"/>
          <w:szCs w:val="20"/>
        </w:rPr>
        <w:t>design, fonctionnalités, prix).</w:t>
      </w:r>
    </w:p>
    <w:p w14:paraId="1D778BF1" w14:textId="77777777" w:rsidR="0091438B" w:rsidRPr="00AF7A6F" w:rsidRDefault="0091438B" w:rsidP="0091438B">
      <w:pPr>
        <w:ind w:left="720"/>
        <w:rPr>
          <w:rFonts w:ascii="Calibri Light" w:eastAsia="Calibri" w:hAnsi="Calibri Light" w:cs="Calibri Light"/>
          <w:color w:val="000000" w:themeColor="text1"/>
          <w:sz w:val="20"/>
          <w:szCs w:val="20"/>
        </w:rPr>
      </w:pPr>
      <w:r w:rsidRPr="00AF7A6F">
        <w:rPr>
          <w:rFonts w:ascii="Calibri Light" w:eastAsia="Calibri" w:hAnsi="Calibri Light" w:cs="Calibri Light"/>
          <w:color w:val="000000" w:themeColor="text1"/>
          <w:sz w:val="20"/>
          <w:szCs w:val="20"/>
        </w:rPr>
        <w:t>Grâce à la </w:t>
      </w:r>
      <w:r w:rsidRPr="00AF7A6F">
        <w:rPr>
          <w:rFonts w:ascii="Calibri Light" w:eastAsia="Calibri" w:hAnsi="Calibri Light" w:cs="Calibri Light"/>
          <w:b/>
          <w:bCs/>
          <w:color w:val="000000" w:themeColor="text1"/>
          <w:sz w:val="20"/>
          <w:szCs w:val="20"/>
        </w:rPr>
        <w:t>concurrence</w:t>
      </w:r>
      <w:r w:rsidRPr="00AF7A6F">
        <w:rPr>
          <w:rFonts w:ascii="Calibri Light" w:eastAsia="Calibri" w:hAnsi="Calibri Light" w:cs="Calibri Light"/>
          <w:color w:val="000000" w:themeColor="text1"/>
          <w:sz w:val="20"/>
          <w:szCs w:val="20"/>
        </w:rPr>
        <w:t> et aux </w:t>
      </w:r>
      <w:r w:rsidRPr="00AF7A6F">
        <w:rPr>
          <w:rFonts w:ascii="Calibri Light" w:eastAsia="Calibri" w:hAnsi="Calibri Light" w:cs="Calibri Light"/>
          <w:b/>
          <w:bCs/>
          <w:color w:val="000000" w:themeColor="text1"/>
          <w:sz w:val="20"/>
          <w:szCs w:val="20"/>
        </w:rPr>
        <w:t>échanges volontaires</w:t>
      </w:r>
      <w:r w:rsidRPr="00AF7A6F">
        <w:rPr>
          <w:rFonts w:ascii="Calibri Light" w:eastAsia="Calibri" w:hAnsi="Calibri Light" w:cs="Calibri Light"/>
          <w:color w:val="000000" w:themeColor="text1"/>
          <w:sz w:val="20"/>
          <w:szCs w:val="20"/>
        </w:rPr>
        <w:t>, les fabricants ajustent constamment leur offre : ils améliorent les performances, baissent les prix ou créent de nouveaux services pour répondre aux attentes des consommateurs.</w:t>
      </w:r>
    </w:p>
    <w:p w14:paraId="6FD0891C" w14:textId="6E9B86A7" w:rsidR="0091438B" w:rsidRPr="00AF7A6F" w:rsidRDefault="0091438B" w:rsidP="00411824">
      <w:pPr>
        <w:ind w:left="720"/>
        <w:rPr>
          <w:rFonts w:ascii="Calibri Light" w:eastAsia="Calibri" w:hAnsi="Calibri Light" w:cs="Calibri Light"/>
          <w:color w:val="000000" w:themeColor="text1"/>
          <w:sz w:val="20"/>
          <w:szCs w:val="20"/>
        </w:rPr>
      </w:pPr>
      <w:r w:rsidRPr="00AF7A6F">
        <w:rPr>
          <w:rFonts w:ascii="Calibri Light" w:eastAsia="Calibri" w:hAnsi="Calibri Light" w:cs="Calibri Light"/>
          <w:color w:val="000000" w:themeColor="text1"/>
          <w:sz w:val="20"/>
          <w:szCs w:val="20"/>
        </w:rPr>
        <w:t>Ainsi, sans planification centrale, c’est la demande réelle des utilisateurs qui oriente la production et la distribution des smartphones, assurant une diversité et une qualité adaptées aux goûts du marché.</w:t>
      </w:r>
    </w:p>
    <w:p w14:paraId="2681F3A7" w14:textId="38DB8E5F" w:rsidR="00085B88" w:rsidRPr="00AD0D95" w:rsidRDefault="00085B88" w:rsidP="00602314">
      <w:pPr>
        <w:numPr>
          <w:ilvl w:val="0"/>
          <w:numId w:val="9"/>
        </w:numPr>
        <w:jc w:val="both"/>
        <w:rPr>
          <w:rFonts w:ascii="Calibri" w:eastAsia="Calibri" w:hAnsi="Calibri" w:cs="Calibri"/>
          <w:sz w:val="24"/>
          <w:szCs w:val="24"/>
        </w:rPr>
      </w:pPr>
      <w:r w:rsidRPr="00AF7A6F">
        <w:rPr>
          <w:rFonts w:ascii="Calibri" w:eastAsia="Calibri" w:hAnsi="Calibri" w:cs="Calibri"/>
          <w:b/>
          <w:bCs/>
          <w:sz w:val="24"/>
          <w:szCs w:val="24"/>
        </w:rPr>
        <w:t>Limites</w:t>
      </w:r>
      <w:r w:rsidRPr="00AD0D95">
        <w:rPr>
          <w:rFonts w:ascii="Calibri" w:eastAsia="Calibri" w:hAnsi="Calibri" w:cs="Calibri"/>
          <w:sz w:val="24"/>
          <w:szCs w:val="24"/>
        </w:rPr>
        <w:br/>
        <w:t>Adam S</w:t>
      </w:r>
      <w:r w:rsidR="00AF7A6F">
        <w:rPr>
          <w:rFonts w:ascii="Calibri" w:eastAsia="Calibri" w:hAnsi="Calibri" w:cs="Calibri"/>
          <w:sz w:val="24"/>
          <w:szCs w:val="24"/>
        </w:rPr>
        <w:t>MITH</w:t>
      </w:r>
      <w:r w:rsidRPr="00AD0D95">
        <w:rPr>
          <w:rFonts w:ascii="Calibri" w:eastAsia="Calibri" w:hAnsi="Calibri" w:cs="Calibri"/>
          <w:sz w:val="24"/>
          <w:szCs w:val="24"/>
        </w:rPr>
        <w:t xml:space="preserve"> reconnaît que cette "main invisible" fonctionne bien dans un cadre de règles justes, mais peut échouer en cas de monopoles, d’externalités négatives ou d’informations imparfaites.</w:t>
      </w:r>
    </w:p>
    <w:p w14:paraId="14A2E260" w14:textId="38186CCC" w:rsidR="00AF7A6F" w:rsidRDefault="00411824" w:rsidP="00AF7A6F">
      <w:pPr>
        <w:rPr>
          <w:rFonts w:ascii="Calibri" w:eastAsia="Calibri" w:hAnsi="Calibri" w:cs="Calibri"/>
          <w:b/>
          <w:bCs/>
          <w:color w:val="000000" w:themeColor="text1"/>
          <w:sz w:val="24"/>
          <w:szCs w:val="24"/>
        </w:rPr>
      </w:pPr>
      <w:r w:rsidRPr="00AF7A6F">
        <w:rPr>
          <w:rFonts w:ascii="Calibri" w:eastAsia="Calibri" w:hAnsi="Calibri" w:cs="Calibri"/>
          <w:b/>
          <w:bCs/>
          <w:color w:val="000000" w:themeColor="text1"/>
          <w:sz w:val="24"/>
          <w:szCs w:val="24"/>
          <w:u w:val="dotted"/>
        </w:rPr>
        <w:t xml:space="preserve">2. Les autres principes </w:t>
      </w:r>
      <w:r w:rsidR="00B27C07">
        <w:rPr>
          <w:rFonts w:ascii="Calibri" w:eastAsia="Calibri" w:hAnsi="Calibri" w:cs="Calibri"/>
          <w:b/>
          <w:bCs/>
          <w:color w:val="000000" w:themeColor="text1"/>
          <w:sz w:val="24"/>
          <w:szCs w:val="24"/>
          <w:u w:val="dotted"/>
        </w:rPr>
        <w:t>édictés par A</w:t>
      </w:r>
      <w:r w:rsidRPr="00AF7A6F">
        <w:rPr>
          <w:rFonts w:ascii="Calibri" w:eastAsia="Calibri" w:hAnsi="Calibri" w:cs="Calibri"/>
          <w:b/>
          <w:bCs/>
          <w:color w:val="000000" w:themeColor="text1"/>
          <w:sz w:val="24"/>
          <w:szCs w:val="24"/>
          <w:u w:val="dotted"/>
        </w:rPr>
        <w:t>dam S</w:t>
      </w:r>
      <w:r w:rsidR="00AF7A6F">
        <w:rPr>
          <w:rFonts w:ascii="Calibri" w:eastAsia="Calibri" w:hAnsi="Calibri" w:cs="Calibri"/>
          <w:b/>
          <w:bCs/>
          <w:color w:val="000000" w:themeColor="text1"/>
          <w:sz w:val="24"/>
          <w:szCs w:val="24"/>
          <w:u w:val="dotted"/>
        </w:rPr>
        <w:t>MITH</w:t>
      </w:r>
      <w:r w:rsidRPr="00AF7A6F">
        <w:rPr>
          <w:rFonts w:ascii="Calibri" w:eastAsia="Calibri" w:hAnsi="Calibri" w:cs="Calibri"/>
          <w:b/>
          <w:bCs/>
          <w:color w:val="000000" w:themeColor="text1"/>
          <w:sz w:val="24"/>
          <w:szCs w:val="24"/>
        </w:rPr>
        <w:t xml:space="preserve"> :</w:t>
      </w:r>
    </w:p>
    <w:p w14:paraId="753F7B15" w14:textId="070C083C" w:rsidR="00AF7A6F" w:rsidRDefault="00AF7A6F" w:rsidP="00AF7A6F">
      <w:pPr>
        <w:tabs>
          <w:tab w:val="left" w:pos="709"/>
        </w:tabs>
        <w:ind w:left="851" w:hanging="425"/>
        <w:jc w:val="both"/>
        <w:rPr>
          <w:rFonts w:ascii="Calibri" w:eastAsia="Calibri" w:hAnsi="Calibri" w:cs="Calibri"/>
          <w:b/>
          <w:bCs/>
          <w:sz w:val="24"/>
          <w:szCs w:val="24"/>
        </w:rPr>
      </w:pPr>
      <w:r w:rsidRPr="00B27C07">
        <w:rPr>
          <w:rFonts w:ascii="Calibri" w:eastAsia="Calibri" w:hAnsi="Calibri" w:cs="Calibri"/>
          <w:b/>
          <w:bCs/>
          <w:sz w:val="24"/>
          <w:szCs w:val="24"/>
        </w:rPr>
        <w:t>1</w:t>
      </w:r>
      <w:r w:rsidRPr="000105F2">
        <w:rPr>
          <w:rFonts w:ascii="Calibri" w:eastAsia="Calibri" w:hAnsi="Calibri" w:cs="Calibri"/>
          <w:sz w:val="24"/>
          <w:szCs w:val="24"/>
        </w:rPr>
        <w:t>.</w:t>
      </w:r>
      <w:r>
        <w:rPr>
          <w:rFonts w:ascii="Calibri" w:eastAsia="Calibri" w:hAnsi="Calibri" w:cs="Calibri"/>
          <w:b/>
          <w:bCs/>
          <w:sz w:val="24"/>
          <w:szCs w:val="24"/>
        </w:rPr>
        <w:tab/>
      </w:r>
      <w:r w:rsidRPr="00AF7A6F">
        <w:rPr>
          <w:rFonts w:ascii="Calibri" w:eastAsia="Calibri" w:hAnsi="Calibri" w:cs="Calibri"/>
          <w:b/>
          <w:bCs/>
          <w:sz w:val="24"/>
          <w:szCs w:val="24"/>
        </w:rPr>
        <w:t xml:space="preserve"> </w:t>
      </w:r>
      <w:r w:rsidR="00085B88" w:rsidRPr="00AF7A6F">
        <w:rPr>
          <w:rFonts w:ascii="Calibri" w:eastAsia="Calibri" w:hAnsi="Calibri" w:cs="Calibri"/>
          <w:b/>
          <w:bCs/>
          <w:sz w:val="24"/>
          <w:szCs w:val="24"/>
        </w:rPr>
        <w:t>Liberté économique</w:t>
      </w:r>
    </w:p>
    <w:p w14:paraId="5E4B728C" w14:textId="76747E1A" w:rsidR="00F80FB6" w:rsidRPr="00AD0D95" w:rsidRDefault="00085B88" w:rsidP="00AF7A6F">
      <w:pPr>
        <w:ind w:left="709"/>
        <w:jc w:val="both"/>
        <w:rPr>
          <w:rFonts w:ascii="Calibri" w:eastAsia="Calibri" w:hAnsi="Calibri" w:cs="Calibri"/>
          <w:color w:val="156082" w:themeColor="accent1"/>
          <w:sz w:val="24"/>
          <w:szCs w:val="24"/>
        </w:rPr>
      </w:pPr>
      <w:r w:rsidRPr="00AF7A6F">
        <w:rPr>
          <w:rFonts w:ascii="Calibri" w:eastAsia="Calibri" w:hAnsi="Calibri" w:cs="Calibri"/>
          <w:color w:val="000000" w:themeColor="text1"/>
          <w:sz w:val="24"/>
          <w:szCs w:val="24"/>
        </w:rPr>
        <w:t>L’économie doit être libre de toute intervention excessive de l’État, sauf pour garantir la justice, la sécurité et certaines infrastructures publiques</w:t>
      </w:r>
      <w:r w:rsidR="000425D9" w:rsidRPr="00AF7A6F">
        <w:rPr>
          <w:rFonts w:ascii="Calibri" w:eastAsia="Calibri" w:hAnsi="Calibri" w:cs="Calibri"/>
          <w:color w:val="000000" w:themeColor="text1"/>
          <w:sz w:val="24"/>
          <w:szCs w:val="24"/>
        </w:rPr>
        <w:t xml:space="preserve"> mais ne doit pas intervenir dans les échanges économiques ordinaires.</w:t>
      </w:r>
      <w:r w:rsidR="00AF7A6F" w:rsidRPr="00AF7A6F">
        <w:rPr>
          <w:rFonts w:ascii="Calibri" w:eastAsia="Calibri" w:hAnsi="Calibri" w:cs="Calibri"/>
          <w:color w:val="000000" w:themeColor="text1"/>
          <w:sz w:val="24"/>
          <w:szCs w:val="24"/>
        </w:rPr>
        <w:t xml:space="preserve"> </w:t>
      </w:r>
      <w:r w:rsidR="000A1BD9" w:rsidRPr="00AF7A6F">
        <w:rPr>
          <w:rFonts w:ascii="Calibri" w:eastAsia="Calibri" w:hAnsi="Calibri" w:cs="Calibri"/>
          <w:color w:val="000000" w:themeColor="text1"/>
          <w:sz w:val="24"/>
          <w:szCs w:val="24"/>
        </w:rPr>
        <w:t>Les classiques pensent donc que les marchés s’équilibrent par l’intermédiaire des prix, qui définissent les quantités offertes et demandées correspondant à l’équilibre (par la main invisible)</w:t>
      </w:r>
      <w:r w:rsidRPr="00AF7A6F">
        <w:rPr>
          <w:rFonts w:ascii="Calibri" w:eastAsia="Calibri" w:hAnsi="Calibri" w:cs="Calibri"/>
          <w:color w:val="000000" w:themeColor="text1"/>
          <w:sz w:val="24"/>
          <w:szCs w:val="24"/>
        </w:rPr>
        <w:t xml:space="preserve"> </w:t>
      </w:r>
      <w:r w:rsidR="000A1BD9" w:rsidRPr="00AF7A6F">
        <w:rPr>
          <w:rFonts w:ascii="Calibri" w:eastAsia="Calibri" w:hAnsi="Calibri" w:cs="Calibri"/>
          <w:color w:val="000000" w:themeColor="text1"/>
          <w:sz w:val="24"/>
          <w:szCs w:val="24"/>
        </w:rPr>
        <w:sym w:font="Wingdings" w:char="F0E0"/>
      </w:r>
      <w:r w:rsidR="000A1BD9" w:rsidRPr="00AF7A6F">
        <w:rPr>
          <w:rFonts w:ascii="Calibri" w:eastAsia="Calibri" w:hAnsi="Calibri" w:cs="Calibri"/>
          <w:color w:val="000000" w:themeColor="text1"/>
          <w:sz w:val="24"/>
          <w:szCs w:val="24"/>
        </w:rPr>
        <w:t xml:space="preserve"> l’Etat ne doit pas intervenir, il faut laisser faire le marché</w:t>
      </w:r>
      <w:r w:rsidRPr="00AF7A6F">
        <w:rPr>
          <w:rFonts w:ascii="Calibri" w:eastAsia="Calibri" w:hAnsi="Calibri" w:cs="Calibri"/>
          <w:color w:val="000000" w:themeColor="text1"/>
          <w:sz w:val="24"/>
          <w:szCs w:val="24"/>
        </w:rPr>
        <w:t>.</w:t>
      </w:r>
    </w:p>
    <w:p w14:paraId="39761972" w14:textId="77777777" w:rsidR="00AF7A6F" w:rsidRPr="00AF7A6F" w:rsidRDefault="00BE68BB" w:rsidP="00602314">
      <w:pPr>
        <w:pStyle w:val="Paragraphedeliste"/>
        <w:numPr>
          <w:ilvl w:val="0"/>
          <w:numId w:val="35"/>
        </w:numPr>
        <w:jc w:val="both"/>
        <w:rPr>
          <w:rFonts w:ascii="Calibri" w:eastAsia="Calibri" w:hAnsi="Calibri" w:cs="Calibri"/>
          <w:color w:val="000000" w:themeColor="text1"/>
          <w:sz w:val="24"/>
          <w:szCs w:val="24"/>
        </w:rPr>
      </w:pPr>
      <w:r w:rsidRPr="00AF7A6F">
        <w:rPr>
          <w:rFonts w:ascii="Calibri" w:eastAsia="Calibri" w:hAnsi="Calibri" w:cs="Calibri"/>
          <w:b/>
          <w:bCs/>
          <w:sz w:val="24"/>
          <w:szCs w:val="24"/>
        </w:rPr>
        <w:t>Division du travail</w:t>
      </w:r>
    </w:p>
    <w:p w14:paraId="6EB3E92B" w14:textId="4AF4ADBF" w:rsidR="000105F2" w:rsidRDefault="00BE68BB" w:rsidP="000105F2">
      <w:pPr>
        <w:pStyle w:val="Paragraphedeliste"/>
        <w:jc w:val="both"/>
        <w:rPr>
          <w:rFonts w:ascii="Calibri" w:eastAsia="Calibri" w:hAnsi="Calibri" w:cs="Calibri"/>
          <w:color w:val="000000" w:themeColor="text1"/>
          <w:sz w:val="24"/>
          <w:szCs w:val="24"/>
        </w:rPr>
      </w:pPr>
      <w:r w:rsidRPr="00AF7A6F">
        <w:rPr>
          <w:rFonts w:ascii="Calibri" w:eastAsia="Calibri" w:hAnsi="Calibri" w:cs="Calibri"/>
          <w:color w:val="000000" w:themeColor="text1"/>
          <w:sz w:val="24"/>
          <w:szCs w:val="24"/>
        </w:rPr>
        <w:t>La spécialisation des tâches accroît la productivité et l’efficacité économique.</w:t>
      </w:r>
      <w:r w:rsidR="00411824" w:rsidRPr="00AF7A6F">
        <w:rPr>
          <w:rFonts w:ascii="Calibri" w:eastAsia="Calibri" w:hAnsi="Calibri" w:cs="Calibri"/>
          <w:color w:val="000000" w:themeColor="text1"/>
          <w:sz w:val="24"/>
          <w:szCs w:val="24"/>
        </w:rPr>
        <w:t xml:space="preserve">  Adam S</w:t>
      </w:r>
      <w:r w:rsidR="000105F2">
        <w:rPr>
          <w:rFonts w:ascii="Calibri" w:eastAsia="Calibri" w:hAnsi="Calibri" w:cs="Calibri"/>
          <w:color w:val="000000" w:themeColor="text1"/>
          <w:sz w:val="24"/>
          <w:szCs w:val="24"/>
        </w:rPr>
        <w:t>MITH</w:t>
      </w:r>
      <w:r w:rsidR="00411824" w:rsidRPr="00AF7A6F">
        <w:rPr>
          <w:rFonts w:ascii="Calibri" w:eastAsia="Calibri" w:hAnsi="Calibri" w:cs="Calibri"/>
          <w:color w:val="000000" w:themeColor="text1"/>
          <w:sz w:val="24"/>
          <w:szCs w:val="24"/>
        </w:rPr>
        <w:t xml:space="preserve"> a visité une manufacture d’épingles et a constaté que la division et la spécialisation du travail augmente la productivité.</w:t>
      </w:r>
    </w:p>
    <w:p w14:paraId="17EDFD96" w14:textId="07050B97" w:rsidR="00BE68BB" w:rsidRPr="000105F2" w:rsidRDefault="000105F2" w:rsidP="000105F2">
      <w:pPr>
        <w:pStyle w:val="Paragraphedeliste"/>
        <w:jc w:val="both"/>
        <w:rPr>
          <w:rFonts w:ascii="Calibri" w:eastAsia="Calibri" w:hAnsi="Calibri" w:cs="Calibri"/>
          <w:color w:val="000000" w:themeColor="text1"/>
          <w:sz w:val="24"/>
          <w:szCs w:val="24"/>
        </w:rPr>
      </w:pPr>
      <w:r>
        <w:rPr>
          <w:rFonts w:ascii="Calibri" w:eastAsia="Calibri" w:hAnsi="Calibri" w:cs="Calibri"/>
          <w:color w:val="000000" w:themeColor="text1"/>
          <w:sz w:val="24"/>
          <w:szCs w:val="24"/>
        </w:rPr>
        <w:br/>
      </w:r>
      <w:r w:rsidR="00BE68BB" w:rsidRPr="007D1AF6">
        <w:rPr>
          <w:rFonts w:ascii="Calibri" w:eastAsia="Calibri" w:hAnsi="Calibri" w:cs="Calibri"/>
          <w:color w:val="000000" w:themeColor="text1"/>
          <w:sz w:val="24"/>
          <w:szCs w:val="24"/>
          <w:u w:val="single"/>
        </w:rPr>
        <w:t>Remarque</w:t>
      </w:r>
      <w:r w:rsidR="00BE68BB" w:rsidRPr="000105F2">
        <w:rPr>
          <w:rFonts w:ascii="Calibri" w:eastAsia="Calibri" w:hAnsi="Calibri" w:cs="Calibri"/>
          <w:color w:val="000000" w:themeColor="text1"/>
          <w:sz w:val="24"/>
          <w:szCs w:val="24"/>
        </w:rPr>
        <w:t xml:space="preserve"> : il a </w:t>
      </w:r>
      <w:r w:rsidR="00411824" w:rsidRPr="000105F2">
        <w:rPr>
          <w:rFonts w:ascii="Calibri" w:eastAsia="Calibri" w:hAnsi="Calibri" w:cs="Calibri"/>
          <w:color w:val="000000" w:themeColor="text1"/>
          <w:sz w:val="24"/>
          <w:szCs w:val="24"/>
        </w:rPr>
        <w:t>également montré</w:t>
      </w:r>
      <w:r w:rsidR="00BE68BB" w:rsidRPr="000105F2">
        <w:rPr>
          <w:rFonts w:ascii="Calibri" w:eastAsia="Calibri" w:hAnsi="Calibri" w:cs="Calibri"/>
          <w:color w:val="000000" w:themeColor="text1"/>
          <w:sz w:val="24"/>
          <w:szCs w:val="24"/>
        </w:rPr>
        <w:t xml:space="preserve"> qu’à force de répéter les mêmes tâches, l’humain s’abrutissait !  </w:t>
      </w:r>
    </w:p>
    <w:p w14:paraId="4FD77C38" w14:textId="77777777" w:rsidR="000A1BD9" w:rsidRPr="00AD0D95" w:rsidRDefault="000A1BD9" w:rsidP="000A1BD9">
      <w:pPr>
        <w:pStyle w:val="Paragraphedeliste"/>
        <w:ind w:left="0"/>
        <w:jc w:val="both"/>
        <w:rPr>
          <w:rFonts w:ascii="Calibri" w:hAnsi="Calibri" w:cs="Calibri"/>
          <w:sz w:val="24"/>
          <w:szCs w:val="24"/>
        </w:rPr>
      </w:pPr>
    </w:p>
    <w:p w14:paraId="10F9EBF0" w14:textId="77777777" w:rsidR="000105F2" w:rsidRDefault="00BE68BB" w:rsidP="00602314">
      <w:pPr>
        <w:pStyle w:val="Paragraphedeliste"/>
        <w:numPr>
          <w:ilvl w:val="0"/>
          <w:numId w:val="35"/>
        </w:numPr>
        <w:jc w:val="both"/>
        <w:rPr>
          <w:rFonts w:ascii="Calibri" w:eastAsia="Calibri" w:hAnsi="Calibri" w:cs="Calibri"/>
          <w:b/>
          <w:bCs/>
          <w:sz w:val="24"/>
          <w:szCs w:val="24"/>
        </w:rPr>
      </w:pPr>
      <w:r w:rsidRPr="000105F2">
        <w:rPr>
          <w:rFonts w:ascii="Calibri" w:eastAsia="Calibri" w:hAnsi="Calibri" w:cs="Calibri"/>
          <w:b/>
          <w:bCs/>
          <w:sz w:val="24"/>
          <w:szCs w:val="24"/>
        </w:rPr>
        <w:t>L’épargne permet l’accumulation du capital</w:t>
      </w:r>
    </w:p>
    <w:p w14:paraId="766D608D" w14:textId="5AA542A0" w:rsidR="00BE68BB" w:rsidRPr="000105F2" w:rsidRDefault="00BE68BB" w:rsidP="000105F2">
      <w:pPr>
        <w:pStyle w:val="Paragraphedeliste"/>
        <w:jc w:val="both"/>
        <w:rPr>
          <w:rFonts w:ascii="Calibri" w:eastAsia="Calibri" w:hAnsi="Calibri" w:cs="Calibri"/>
          <w:b/>
          <w:bCs/>
          <w:sz w:val="24"/>
          <w:szCs w:val="24"/>
        </w:rPr>
      </w:pPr>
      <w:r w:rsidRPr="000105F2">
        <w:rPr>
          <w:rFonts w:ascii="Calibri" w:hAnsi="Calibri" w:cs="Calibri"/>
          <w:sz w:val="24"/>
          <w:szCs w:val="24"/>
        </w:rPr>
        <w:t>P</w:t>
      </w:r>
      <w:r w:rsidR="000A1BD9" w:rsidRPr="000105F2">
        <w:rPr>
          <w:rFonts w:ascii="Calibri" w:hAnsi="Calibri" w:cs="Calibri"/>
          <w:sz w:val="24"/>
          <w:szCs w:val="24"/>
        </w:rPr>
        <w:t xml:space="preserve">our réaliser la spécialisation du travail, il faut du capital, donc de l’argent pour payer machines, matières premières, salaires… </w:t>
      </w:r>
    </w:p>
    <w:p w14:paraId="6750B57D" w14:textId="626027FA" w:rsidR="000A1BD9" w:rsidRPr="00AD0D95" w:rsidRDefault="000A1BD9" w:rsidP="000105F2">
      <w:pPr>
        <w:pStyle w:val="Paragraphedeliste"/>
        <w:ind w:left="708"/>
        <w:jc w:val="both"/>
        <w:rPr>
          <w:rFonts w:ascii="Calibri" w:hAnsi="Calibri" w:cs="Calibri"/>
          <w:b/>
          <w:bCs/>
          <w:color w:val="156082" w:themeColor="accent1"/>
          <w:sz w:val="24"/>
          <w:szCs w:val="24"/>
        </w:rPr>
      </w:pPr>
      <w:r w:rsidRPr="00AD0D95">
        <w:rPr>
          <w:rFonts w:ascii="Calibri" w:hAnsi="Calibri" w:cs="Calibri"/>
          <w:sz w:val="24"/>
          <w:szCs w:val="24"/>
        </w:rPr>
        <w:t xml:space="preserve">L’accumulation de </w:t>
      </w:r>
      <w:r w:rsidRPr="00AD0D95">
        <w:rPr>
          <w:rFonts w:ascii="Calibri" w:hAnsi="Calibri" w:cs="Calibri"/>
          <w:b/>
          <w:bCs/>
          <w:sz w:val="24"/>
          <w:szCs w:val="24"/>
        </w:rPr>
        <w:t xml:space="preserve">capital </w:t>
      </w:r>
      <w:r w:rsidRPr="00AD0D95">
        <w:rPr>
          <w:rFonts w:ascii="Calibri" w:hAnsi="Calibri" w:cs="Calibri"/>
          <w:sz w:val="24"/>
          <w:szCs w:val="24"/>
        </w:rPr>
        <w:t xml:space="preserve">ne peut se produire que si une partie du revenu est </w:t>
      </w:r>
      <w:r w:rsidRPr="00AD0D95">
        <w:rPr>
          <w:rFonts w:ascii="Calibri" w:hAnsi="Calibri" w:cs="Calibri"/>
          <w:b/>
          <w:bCs/>
          <w:sz w:val="24"/>
          <w:szCs w:val="24"/>
        </w:rPr>
        <w:t>épargnée.</w:t>
      </w:r>
      <w:r w:rsidRPr="00AD0D95">
        <w:rPr>
          <w:rFonts w:ascii="Calibri" w:hAnsi="Calibri" w:cs="Calibri"/>
          <w:sz w:val="24"/>
          <w:szCs w:val="24"/>
        </w:rPr>
        <w:t xml:space="preserve">    </w:t>
      </w:r>
    </w:p>
    <w:p w14:paraId="482C4D57" w14:textId="77777777" w:rsidR="00BE68BB" w:rsidRPr="00AD0D95" w:rsidRDefault="00BE68BB" w:rsidP="000A1BD9">
      <w:pPr>
        <w:pStyle w:val="Paragraphedeliste"/>
        <w:ind w:left="0"/>
        <w:jc w:val="both"/>
        <w:rPr>
          <w:rFonts w:ascii="Calibri" w:hAnsi="Calibri" w:cs="Calibri"/>
          <w:b/>
          <w:bCs/>
          <w:color w:val="156082" w:themeColor="accent1"/>
          <w:sz w:val="24"/>
          <w:szCs w:val="24"/>
        </w:rPr>
      </w:pPr>
    </w:p>
    <w:p w14:paraId="3E575880" w14:textId="51C98A88" w:rsidR="00BE68BB" w:rsidRPr="000105F2" w:rsidRDefault="00BE68BB" w:rsidP="00602314">
      <w:pPr>
        <w:pStyle w:val="Paragraphedeliste"/>
        <w:numPr>
          <w:ilvl w:val="0"/>
          <w:numId w:val="35"/>
        </w:numPr>
        <w:jc w:val="both"/>
        <w:rPr>
          <w:rFonts w:ascii="Calibri" w:eastAsia="Calibri" w:hAnsi="Calibri" w:cs="Calibri"/>
          <w:b/>
          <w:bCs/>
          <w:sz w:val="24"/>
          <w:szCs w:val="24"/>
        </w:rPr>
      </w:pPr>
      <w:r w:rsidRPr="000105F2">
        <w:rPr>
          <w:rFonts w:ascii="Calibri" w:eastAsia="Calibri" w:hAnsi="Calibri" w:cs="Calibri"/>
          <w:b/>
          <w:bCs/>
          <w:sz w:val="24"/>
          <w:szCs w:val="24"/>
        </w:rPr>
        <w:t>L’</w:t>
      </w:r>
      <w:r w:rsidR="000105F2">
        <w:rPr>
          <w:rFonts w:ascii="Calibri" w:eastAsia="Calibri" w:hAnsi="Calibri" w:cs="Calibri"/>
          <w:b/>
          <w:bCs/>
          <w:sz w:val="24"/>
          <w:szCs w:val="24"/>
        </w:rPr>
        <w:t>i</w:t>
      </w:r>
      <w:r w:rsidRPr="000105F2">
        <w:rPr>
          <w:rFonts w:ascii="Calibri" w:eastAsia="Calibri" w:hAnsi="Calibri" w:cs="Calibri"/>
          <w:b/>
          <w:bCs/>
          <w:sz w:val="24"/>
          <w:szCs w:val="24"/>
        </w:rPr>
        <w:t>mportance de la concurrence :</w:t>
      </w:r>
    </w:p>
    <w:p w14:paraId="79C23790" w14:textId="65CB2BAC" w:rsidR="00BE68BB" w:rsidRPr="00AD0D95" w:rsidRDefault="00BE68BB" w:rsidP="00BE68BB">
      <w:pPr>
        <w:pStyle w:val="Paragraphedeliste"/>
        <w:jc w:val="both"/>
        <w:rPr>
          <w:rFonts w:ascii="Calibri" w:hAnsi="Calibri" w:cs="Calibri"/>
          <w:sz w:val="24"/>
          <w:szCs w:val="24"/>
        </w:rPr>
      </w:pPr>
      <w:r w:rsidRPr="00AD0D95">
        <w:rPr>
          <w:rFonts w:ascii="Calibri" w:hAnsi="Calibri" w:cs="Calibri"/>
          <w:sz w:val="24"/>
          <w:szCs w:val="24"/>
        </w:rPr>
        <w:t>La concurrence entre agents économiques stimule l’innovation, la qualité et maintient les prix à un niveau juste.</w:t>
      </w:r>
    </w:p>
    <w:p w14:paraId="2028F872" w14:textId="77777777" w:rsidR="00BE68BB" w:rsidRDefault="00BE68BB" w:rsidP="000A1BD9">
      <w:pPr>
        <w:pStyle w:val="Paragraphedeliste"/>
        <w:ind w:left="0"/>
        <w:jc w:val="both"/>
        <w:rPr>
          <w:rFonts w:ascii="Calibri" w:hAnsi="Calibri" w:cs="Calibri"/>
          <w:b/>
          <w:bCs/>
          <w:color w:val="156082" w:themeColor="accent1"/>
          <w:sz w:val="24"/>
          <w:szCs w:val="24"/>
        </w:rPr>
      </w:pPr>
    </w:p>
    <w:p w14:paraId="5E92ECA4" w14:textId="75F9ADF1" w:rsidR="00BE68BB" w:rsidRPr="00AD0D95" w:rsidRDefault="00BE68BB" w:rsidP="00B27C07">
      <w:pPr>
        <w:ind w:left="708"/>
        <w:jc w:val="both"/>
        <w:rPr>
          <w:rFonts w:ascii="Calibri" w:eastAsia="Calibri" w:hAnsi="Calibri" w:cs="Calibri"/>
          <w:b/>
          <w:bCs/>
          <w:sz w:val="24"/>
          <w:szCs w:val="24"/>
        </w:rPr>
      </w:pPr>
      <w:r w:rsidRPr="000A376A">
        <w:rPr>
          <w:rFonts w:ascii="Calibri" w:eastAsia="Calibri" w:hAnsi="Calibri" w:cs="Calibri"/>
          <w:b/>
          <w:bCs/>
          <w:color w:val="000000" w:themeColor="text1"/>
          <w:sz w:val="24"/>
          <w:szCs w:val="24"/>
          <w:u w:val="single"/>
        </w:rPr>
        <w:t>REMARQUE IMPORTANTE</w:t>
      </w:r>
      <w:r w:rsidR="007D1AF6">
        <w:rPr>
          <w:rFonts w:ascii="Calibri" w:eastAsia="Calibri" w:hAnsi="Calibri" w:cs="Calibri"/>
          <w:b/>
          <w:bCs/>
          <w:color w:val="000000" w:themeColor="text1"/>
          <w:sz w:val="24"/>
          <w:szCs w:val="24"/>
        </w:rPr>
        <w:t> :</w:t>
      </w:r>
      <w:r w:rsidRPr="00AD0D95">
        <w:rPr>
          <w:rFonts w:ascii="Calibri" w:eastAsia="Calibri" w:hAnsi="Calibri" w:cs="Calibri"/>
          <w:b/>
          <w:bCs/>
          <w:sz w:val="24"/>
          <w:szCs w:val="24"/>
        </w:rPr>
        <w:t> </w:t>
      </w:r>
      <w:r w:rsidR="00AE68D3" w:rsidRPr="00AD0D95">
        <w:rPr>
          <w:rFonts w:ascii="Calibri" w:eastAsia="Calibri" w:hAnsi="Calibri" w:cs="Calibri"/>
          <w:b/>
          <w:bCs/>
          <w:sz w:val="24"/>
          <w:szCs w:val="24"/>
        </w:rPr>
        <w:t>« </w:t>
      </w:r>
      <w:r w:rsidRPr="00AD0D95">
        <w:rPr>
          <w:rFonts w:ascii="Calibri" w:eastAsia="Calibri" w:hAnsi="Calibri" w:cs="Calibri"/>
          <w:b/>
          <w:bCs/>
          <w:sz w:val="24"/>
          <w:szCs w:val="24"/>
        </w:rPr>
        <w:t>La Théorie des sentiments moraux</w:t>
      </w:r>
      <w:r w:rsidR="00AE68D3" w:rsidRPr="00AD0D95">
        <w:rPr>
          <w:rFonts w:ascii="Calibri" w:eastAsia="Calibri" w:hAnsi="Calibri" w:cs="Calibri"/>
          <w:b/>
          <w:bCs/>
          <w:sz w:val="24"/>
          <w:szCs w:val="24"/>
        </w:rPr>
        <w:t> »</w:t>
      </w:r>
      <w:r w:rsidRPr="00AD0D95">
        <w:rPr>
          <w:rFonts w:ascii="Calibri" w:eastAsia="Calibri" w:hAnsi="Calibri" w:cs="Calibri"/>
          <w:b/>
          <w:bCs/>
          <w:sz w:val="24"/>
          <w:szCs w:val="24"/>
        </w:rPr>
        <w:t xml:space="preserve"> est le 1</w:t>
      </w:r>
      <w:r w:rsidRPr="00AD0D95">
        <w:rPr>
          <w:rFonts w:ascii="Calibri" w:eastAsia="Calibri" w:hAnsi="Calibri" w:cs="Calibri"/>
          <w:b/>
          <w:bCs/>
          <w:sz w:val="24"/>
          <w:szCs w:val="24"/>
          <w:vertAlign w:val="superscript"/>
        </w:rPr>
        <w:t>er</w:t>
      </w:r>
      <w:r w:rsidRPr="00AD0D95">
        <w:rPr>
          <w:rFonts w:ascii="Calibri" w:eastAsia="Calibri" w:hAnsi="Calibri" w:cs="Calibri"/>
          <w:b/>
          <w:bCs/>
          <w:sz w:val="24"/>
          <w:szCs w:val="24"/>
        </w:rPr>
        <w:t xml:space="preserve"> livre rédigé par Adam S</w:t>
      </w:r>
      <w:r w:rsidR="00D379EA">
        <w:rPr>
          <w:rFonts w:ascii="Calibri" w:eastAsia="Calibri" w:hAnsi="Calibri" w:cs="Calibri"/>
          <w:b/>
          <w:bCs/>
          <w:sz w:val="24"/>
          <w:szCs w:val="24"/>
        </w:rPr>
        <w:t>MITH</w:t>
      </w:r>
      <w:r w:rsidR="00587350">
        <w:rPr>
          <w:rFonts w:ascii="Calibri" w:eastAsia="Calibri" w:hAnsi="Calibri" w:cs="Calibri"/>
          <w:b/>
          <w:bCs/>
          <w:sz w:val="24"/>
          <w:szCs w:val="24"/>
        </w:rPr>
        <w:t> ; il</w:t>
      </w:r>
      <w:r w:rsidRPr="00AD0D95">
        <w:rPr>
          <w:rFonts w:ascii="Calibri" w:eastAsia="Calibri" w:hAnsi="Calibri" w:cs="Calibri"/>
          <w:b/>
          <w:bCs/>
          <w:sz w:val="24"/>
          <w:szCs w:val="24"/>
        </w:rPr>
        <w:t xml:space="preserve"> est centré sur les valeurs humaines</w:t>
      </w:r>
    </w:p>
    <w:p w14:paraId="458D3747" w14:textId="77777777" w:rsidR="00BE68BB" w:rsidRPr="00AD0D95" w:rsidRDefault="00BE68BB" w:rsidP="00B27C07">
      <w:pPr>
        <w:numPr>
          <w:ilvl w:val="0"/>
          <w:numId w:val="5"/>
        </w:numPr>
        <w:jc w:val="both"/>
        <w:rPr>
          <w:rFonts w:ascii="Calibri" w:eastAsia="Calibri" w:hAnsi="Calibri" w:cs="Calibri"/>
          <w:sz w:val="24"/>
          <w:szCs w:val="24"/>
        </w:rPr>
      </w:pPr>
      <w:r w:rsidRPr="00AD0D95">
        <w:rPr>
          <w:rFonts w:ascii="Calibri" w:eastAsia="Calibri" w:hAnsi="Calibri" w:cs="Calibri"/>
          <w:sz w:val="24"/>
          <w:szCs w:val="24"/>
        </w:rPr>
        <w:t>Ce livre explore les fondements de la morale, de la sympathie, de la justice, et des interactions sociales.</w:t>
      </w:r>
    </w:p>
    <w:p w14:paraId="558E879E" w14:textId="77777777" w:rsidR="00BE68BB" w:rsidRPr="00AD0D95" w:rsidRDefault="00BE68BB" w:rsidP="00B27C07">
      <w:pPr>
        <w:numPr>
          <w:ilvl w:val="0"/>
          <w:numId w:val="5"/>
        </w:numPr>
        <w:jc w:val="both"/>
        <w:rPr>
          <w:rFonts w:ascii="Calibri" w:eastAsia="Calibri" w:hAnsi="Calibri" w:cs="Calibri"/>
          <w:sz w:val="24"/>
          <w:szCs w:val="24"/>
        </w:rPr>
      </w:pPr>
      <w:r w:rsidRPr="00AD0D95">
        <w:rPr>
          <w:rFonts w:ascii="Calibri" w:eastAsia="Calibri" w:hAnsi="Calibri" w:cs="Calibri"/>
          <w:sz w:val="24"/>
          <w:szCs w:val="24"/>
        </w:rPr>
        <w:t>Smith y développe l’idée que les comportements humains sont guidés par des </w:t>
      </w:r>
      <w:r w:rsidRPr="00AD0D95">
        <w:rPr>
          <w:rFonts w:ascii="Calibri" w:eastAsia="Calibri" w:hAnsi="Calibri" w:cs="Calibri"/>
          <w:b/>
          <w:bCs/>
          <w:sz w:val="24"/>
          <w:szCs w:val="24"/>
        </w:rPr>
        <w:t>sentiments moraux</w:t>
      </w:r>
      <w:r w:rsidRPr="00AD0D95">
        <w:rPr>
          <w:rFonts w:ascii="Calibri" w:eastAsia="Calibri" w:hAnsi="Calibri" w:cs="Calibri"/>
          <w:sz w:val="24"/>
          <w:szCs w:val="24"/>
        </w:rPr>
        <w:t>, la </w:t>
      </w:r>
      <w:r w:rsidRPr="00AD0D95">
        <w:rPr>
          <w:rFonts w:ascii="Calibri" w:eastAsia="Calibri" w:hAnsi="Calibri" w:cs="Calibri"/>
          <w:b/>
          <w:bCs/>
          <w:sz w:val="24"/>
          <w:szCs w:val="24"/>
        </w:rPr>
        <w:t>sympathie</w:t>
      </w:r>
      <w:r w:rsidRPr="00AD0D95">
        <w:rPr>
          <w:rFonts w:ascii="Calibri" w:eastAsia="Calibri" w:hAnsi="Calibri" w:cs="Calibri"/>
          <w:sz w:val="24"/>
          <w:szCs w:val="24"/>
        </w:rPr>
        <w:t> (capacité à comprendre et partager les émotions d’autrui) et un sens inné de la justice.</w:t>
      </w:r>
    </w:p>
    <w:p w14:paraId="57F596A8" w14:textId="77777777" w:rsidR="00BE68BB" w:rsidRPr="00AD0D95" w:rsidRDefault="00BE68BB" w:rsidP="00B27C07">
      <w:pPr>
        <w:numPr>
          <w:ilvl w:val="0"/>
          <w:numId w:val="5"/>
        </w:numPr>
        <w:jc w:val="both"/>
        <w:rPr>
          <w:rFonts w:ascii="Calibri" w:eastAsia="Calibri" w:hAnsi="Calibri" w:cs="Calibri"/>
          <w:sz w:val="24"/>
          <w:szCs w:val="24"/>
        </w:rPr>
      </w:pPr>
      <w:r w:rsidRPr="00AD0D95">
        <w:rPr>
          <w:rFonts w:ascii="Calibri" w:eastAsia="Calibri" w:hAnsi="Calibri" w:cs="Calibri"/>
          <w:sz w:val="24"/>
          <w:szCs w:val="24"/>
        </w:rPr>
        <w:t>Il insiste sur la nécessité d’un </w:t>
      </w:r>
      <w:r w:rsidRPr="00AD0D95">
        <w:rPr>
          <w:rFonts w:ascii="Calibri" w:eastAsia="Calibri" w:hAnsi="Calibri" w:cs="Calibri"/>
          <w:b/>
          <w:bCs/>
          <w:sz w:val="24"/>
          <w:szCs w:val="24"/>
        </w:rPr>
        <w:t>équilibre entre intérêts personnels et valeurs sociales</w:t>
      </w:r>
      <w:r w:rsidRPr="00AD0D95">
        <w:rPr>
          <w:rFonts w:ascii="Calibri" w:eastAsia="Calibri" w:hAnsi="Calibri" w:cs="Calibri"/>
          <w:sz w:val="24"/>
          <w:szCs w:val="24"/>
        </w:rPr>
        <w:t> pour une société harmonieuse.</w:t>
      </w:r>
    </w:p>
    <w:p w14:paraId="03A19835" w14:textId="77777777" w:rsidR="00BE68BB" w:rsidRPr="00AD0D95" w:rsidRDefault="00BE68BB" w:rsidP="00B27C07">
      <w:pPr>
        <w:numPr>
          <w:ilvl w:val="0"/>
          <w:numId w:val="5"/>
        </w:numPr>
        <w:jc w:val="both"/>
        <w:rPr>
          <w:rFonts w:ascii="Calibri" w:eastAsia="Calibri" w:hAnsi="Calibri" w:cs="Calibri"/>
          <w:sz w:val="24"/>
          <w:szCs w:val="24"/>
        </w:rPr>
      </w:pPr>
      <w:r w:rsidRPr="00AD0D95">
        <w:rPr>
          <w:rFonts w:ascii="Calibri" w:eastAsia="Calibri" w:hAnsi="Calibri" w:cs="Calibri"/>
          <w:sz w:val="24"/>
          <w:szCs w:val="24"/>
        </w:rPr>
        <w:t>Ce volet humaniste et éthique est central dans cette œuvre, qui est une réflexion philosophique et morale.</w:t>
      </w:r>
    </w:p>
    <w:p w14:paraId="3F74FA73" w14:textId="3926000E" w:rsidR="00BE68BB" w:rsidRPr="00AD0D95" w:rsidRDefault="00BE68BB" w:rsidP="00B27C07">
      <w:pPr>
        <w:ind w:firstLine="708"/>
        <w:jc w:val="both"/>
        <w:rPr>
          <w:rFonts w:ascii="Calibri" w:eastAsia="Calibri" w:hAnsi="Calibri" w:cs="Calibri"/>
          <w:sz w:val="24"/>
          <w:szCs w:val="24"/>
        </w:rPr>
      </w:pPr>
      <w:r w:rsidRPr="00AD0D95">
        <w:rPr>
          <w:rFonts w:ascii="Calibri" w:eastAsia="Calibri" w:hAnsi="Calibri" w:cs="Calibri"/>
          <w:sz w:val="24"/>
          <w:szCs w:val="24"/>
        </w:rPr>
        <w:t>Cet ouvrage est souvent méconnu des étudiants des écoles de commerce …</w:t>
      </w:r>
    </w:p>
    <w:p w14:paraId="2984DEBA" w14:textId="31808EAF" w:rsidR="000A0809" w:rsidRPr="00D379EA" w:rsidRDefault="000A0809" w:rsidP="00422F37">
      <w:pPr>
        <w:pBdr>
          <w:top w:val="single" w:sz="4" w:space="1" w:color="auto"/>
          <w:left w:val="single" w:sz="4" w:space="4" w:color="auto"/>
          <w:bottom w:val="single" w:sz="4" w:space="1" w:color="auto"/>
          <w:right w:val="single" w:sz="4" w:space="4" w:color="auto"/>
        </w:pBdr>
        <w:shd w:val="clear" w:color="auto" w:fill="FFFFFF" w:themeFill="background1"/>
        <w:ind w:left="720"/>
        <w:jc w:val="both"/>
        <w:rPr>
          <w:rFonts w:ascii="Calibri" w:eastAsia="Calibri" w:hAnsi="Calibri" w:cs="Calibri"/>
          <w:sz w:val="24"/>
          <w:szCs w:val="24"/>
        </w:rPr>
      </w:pPr>
      <w:r w:rsidRPr="00D379EA">
        <w:rPr>
          <w:rFonts w:ascii="Calibri" w:eastAsia="Calibri" w:hAnsi="Calibri" w:cs="Calibri"/>
          <w:sz w:val="24"/>
          <w:szCs w:val="24"/>
        </w:rPr>
        <w:t xml:space="preserve">Pourtant, </w:t>
      </w:r>
      <w:r w:rsidRPr="00D379EA">
        <w:rPr>
          <w:rFonts w:ascii="Calibri" w:eastAsia="Calibri" w:hAnsi="Calibri" w:cs="Calibri"/>
          <w:b/>
          <w:bCs/>
          <w:sz w:val="24"/>
          <w:szCs w:val="24"/>
        </w:rPr>
        <w:t>pour S</w:t>
      </w:r>
      <w:r w:rsidR="00D379EA" w:rsidRPr="00D379EA">
        <w:rPr>
          <w:rFonts w:ascii="Calibri" w:eastAsia="Calibri" w:hAnsi="Calibri" w:cs="Calibri"/>
          <w:b/>
          <w:bCs/>
          <w:sz w:val="24"/>
          <w:szCs w:val="24"/>
        </w:rPr>
        <w:t>MITH</w:t>
      </w:r>
      <w:r w:rsidRPr="00D379EA">
        <w:rPr>
          <w:rFonts w:ascii="Calibri" w:eastAsia="Calibri" w:hAnsi="Calibri" w:cs="Calibri"/>
          <w:sz w:val="24"/>
          <w:szCs w:val="24"/>
        </w:rPr>
        <w:t xml:space="preserve">, la dimension éthique et la dimension économique sont </w:t>
      </w:r>
      <w:r w:rsidRPr="00D379EA">
        <w:rPr>
          <w:rFonts w:ascii="Calibri" w:eastAsia="Calibri" w:hAnsi="Calibri" w:cs="Calibri"/>
          <w:b/>
          <w:bCs/>
          <w:sz w:val="24"/>
          <w:szCs w:val="24"/>
        </w:rPr>
        <w:t>indissociables</w:t>
      </w:r>
      <w:r w:rsidRPr="00D379EA">
        <w:rPr>
          <w:rFonts w:ascii="Calibri" w:eastAsia="Calibri" w:hAnsi="Calibri" w:cs="Calibri"/>
          <w:sz w:val="24"/>
          <w:szCs w:val="24"/>
        </w:rPr>
        <w:t xml:space="preserve"> : l’économie doit s’inscrire dans un cadre éthique, avec un rôle pour la justice et la bienveillance.</w:t>
      </w:r>
    </w:p>
    <w:p w14:paraId="40DB85AC" w14:textId="41839AD5" w:rsidR="000A1BD9" w:rsidRPr="00D379EA" w:rsidRDefault="00D379EA" w:rsidP="00D379EA">
      <w:pPr>
        <w:ind w:left="708"/>
        <w:rPr>
          <w:rFonts w:ascii="Calibri" w:eastAsiaTheme="majorEastAsia" w:hAnsi="Calibri" w:cs="Calibri"/>
          <w:color w:val="0070C0"/>
          <w:sz w:val="24"/>
          <w:szCs w:val="24"/>
        </w:rPr>
      </w:pPr>
      <w:r w:rsidRPr="00187FD7">
        <w:rPr>
          <w:rFonts w:ascii="Calibri" w:eastAsiaTheme="majorEastAsia" w:hAnsi="Calibri" w:cs="Calibri"/>
          <w:color w:val="0070C0"/>
          <w:sz w:val="24"/>
          <w:szCs w:val="24"/>
        </w:rPr>
        <w:t>c.</w:t>
      </w:r>
      <w:r>
        <w:rPr>
          <w:rFonts w:ascii="Calibri" w:eastAsiaTheme="majorEastAsia" w:hAnsi="Calibri" w:cs="Calibri"/>
          <w:color w:val="0070C0"/>
          <w:sz w:val="24"/>
          <w:szCs w:val="24"/>
        </w:rPr>
        <w:t>3</w:t>
      </w:r>
      <w:r w:rsidRPr="00187FD7">
        <w:rPr>
          <w:rFonts w:ascii="Calibri" w:eastAsiaTheme="majorEastAsia" w:hAnsi="Calibri" w:cs="Calibri"/>
          <w:color w:val="0070C0"/>
          <w:sz w:val="24"/>
          <w:szCs w:val="24"/>
        </w:rPr>
        <w:t>)</w:t>
      </w:r>
      <w:r w:rsidRPr="00187FD7">
        <w:rPr>
          <w:rFonts w:ascii="Calibri" w:eastAsiaTheme="majorEastAsia" w:hAnsi="Calibri" w:cs="Calibri"/>
          <w:b/>
          <w:bCs/>
          <w:color w:val="0070C0"/>
          <w:sz w:val="24"/>
          <w:szCs w:val="24"/>
        </w:rPr>
        <w:t xml:space="preserve"> </w:t>
      </w:r>
      <w:r w:rsidR="00AE68D3" w:rsidRPr="00D379EA">
        <w:rPr>
          <w:rFonts w:ascii="Calibri" w:eastAsiaTheme="majorEastAsia" w:hAnsi="Calibri" w:cs="Calibri"/>
          <w:color w:val="0070C0"/>
          <w:sz w:val="24"/>
          <w:szCs w:val="24"/>
          <w:u w:val="single"/>
        </w:rPr>
        <w:t>L’équilibre sur le marché du travail</w:t>
      </w:r>
      <w:r w:rsidR="00AE68D3" w:rsidRPr="00D379EA">
        <w:rPr>
          <w:rFonts w:ascii="Calibri" w:eastAsiaTheme="majorEastAsia" w:hAnsi="Calibri" w:cs="Calibri"/>
          <w:color w:val="0070C0"/>
          <w:sz w:val="24"/>
          <w:szCs w:val="24"/>
        </w:rPr>
        <w:t xml:space="preserve"> </w:t>
      </w:r>
    </w:p>
    <w:p w14:paraId="40A3E81C" w14:textId="77777777" w:rsidR="000A1BD9" w:rsidRPr="00AD0D95" w:rsidRDefault="000A1BD9" w:rsidP="00B52058">
      <w:pPr>
        <w:jc w:val="both"/>
        <w:rPr>
          <w:rFonts w:ascii="Calibri" w:eastAsia="Calibri" w:hAnsi="Calibri" w:cs="Calibri"/>
          <w:sz w:val="24"/>
          <w:szCs w:val="24"/>
        </w:rPr>
      </w:pPr>
      <w:r w:rsidRPr="00AD0D95">
        <w:rPr>
          <w:rFonts w:ascii="Calibri" w:eastAsia="Calibri" w:hAnsi="Calibri" w:cs="Calibri"/>
          <w:sz w:val="24"/>
          <w:szCs w:val="24"/>
        </w:rPr>
        <w:t xml:space="preserve">Sur le marché du travail, il en va de même : on retrouve toujours une situation d’équilibre. Dès lors que le travail est rémunéré à sa productivité marginale, il y a plein emploi de ces facteurs et en particulier </w:t>
      </w:r>
      <w:r w:rsidRPr="00AD0D95">
        <w:rPr>
          <w:rFonts w:ascii="Calibri" w:eastAsia="Calibri" w:hAnsi="Calibri" w:cs="Calibri"/>
          <w:sz w:val="24"/>
          <w:szCs w:val="24"/>
          <w:u w:val="dash"/>
        </w:rPr>
        <w:t>pas de chômage autre que volontaire</w:t>
      </w:r>
      <w:r w:rsidRPr="00AD0D95">
        <w:rPr>
          <w:rFonts w:ascii="Calibri" w:eastAsia="Calibri" w:hAnsi="Calibri" w:cs="Calibri"/>
          <w:sz w:val="24"/>
          <w:szCs w:val="24"/>
        </w:rPr>
        <w:t xml:space="preserve">. </w:t>
      </w:r>
    </w:p>
    <w:p w14:paraId="6B0C3EBB" w14:textId="77777777" w:rsidR="000A1BD9" w:rsidRPr="00AD0D95" w:rsidRDefault="000A1BD9" w:rsidP="00B52058">
      <w:pPr>
        <w:jc w:val="both"/>
        <w:rPr>
          <w:rFonts w:ascii="Calibri" w:hAnsi="Calibri" w:cs="Calibri"/>
          <w:sz w:val="24"/>
          <w:szCs w:val="24"/>
        </w:rPr>
      </w:pPr>
      <w:r w:rsidRPr="00AD0D95">
        <w:rPr>
          <w:rFonts w:ascii="Calibri" w:hAnsi="Calibri" w:cs="Calibri"/>
          <w:sz w:val="24"/>
          <w:szCs w:val="24"/>
        </w:rPr>
        <w:t>En effet, selon les classiques, si l'offre de travail (provenant des ménages) est supérieure à la demande de travail émanant des entreprises, il y a donc chômage.  Il suffit, selon leur théorie, de baisser le salaire pour revenir à l'équilibre.  Et c'est sur cette base qu'ils préconisent qu'il n'y a que du chômage volontaire.</w:t>
      </w:r>
    </w:p>
    <w:p w14:paraId="4FCF6D7D" w14:textId="65D93586" w:rsidR="000A1BD9" w:rsidRPr="00D379EA" w:rsidRDefault="00D379EA" w:rsidP="000A1BD9">
      <w:pPr>
        <w:rPr>
          <w:rFonts w:ascii="Calibri" w:hAnsi="Calibri" w:cs="Calibri"/>
          <w:color w:val="000000" w:themeColor="text1"/>
          <w:sz w:val="24"/>
          <w:szCs w:val="24"/>
          <w:u w:val="dotted"/>
        </w:rPr>
      </w:pPr>
      <w:r w:rsidRPr="00D379EA">
        <w:rPr>
          <w:rFonts w:ascii="Calibri" w:hAnsi="Calibri" w:cs="Calibri"/>
          <w:color w:val="000000" w:themeColor="text1"/>
          <w:sz w:val="24"/>
          <w:szCs w:val="24"/>
          <w:u w:val="dotted"/>
        </w:rPr>
        <w:t>G</w:t>
      </w:r>
      <w:r w:rsidR="000A1BD9" w:rsidRPr="00D379EA">
        <w:rPr>
          <w:rFonts w:ascii="Calibri" w:hAnsi="Calibri" w:cs="Calibri"/>
          <w:color w:val="000000" w:themeColor="text1"/>
          <w:sz w:val="24"/>
          <w:szCs w:val="24"/>
          <w:u w:val="dotted"/>
        </w:rPr>
        <w:t xml:space="preserve">raphique </w:t>
      </w:r>
      <w:r w:rsidR="00C76EBD" w:rsidRPr="00D379EA">
        <w:rPr>
          <w:rFonts w:ascii="Calibri" w:hAnsi="Calibri" w:cs="Calibri"/>
          <w:color w:val="000000" w:themeColor="text1"/>
          <w:sz w:val="24"/>
          <w:szCs w:val="24"/>
          <w:u w:val="dotted"/>
        </w:rPr>
        <w:t>à réaliser </w:t>
      </w:r>
      <w:r w:rsidR="00587350">
        <w:rPr>
          <w:rFonts w:ascii="Calibri" w:hAnsi="Calibri" w:cs="Calibri"/>
          <w:color w:val="000000" w:themeColor="text1"/>
          <w:sz w:val="24"/>
          <w:szCs w:val="24"/>
          <w:u w:val="dotted"/>
        </w:rPr>
        <w:t>(</w:t>
      </w:r>
      <w:r w:rsidR="002C3B40" w:rsidRPr="00D379EA">
        <w:rPr>
          <w:rFonts w:ascii="Calibri" w:hAnsi="Calibri" w:cs="Calibri"/>
          <w:color w:val="000000" w:themeColor="text1"/>
          <w:sz w:val="24"/>
          <w:szCs w:val="24"/>
          <w:u w:val="dotted"/>
        </w:rPr>
        <w:t>sous les explications</w:t>
      </w:r>
      <w:r w:rsidR="00587350">
        <w:rPr>
          <w:rFonts w:ascii="Calibri" w:hAnsi="Calibri" w:cs="Calibri"/>
          <w:color w:val="000000" w:themeColor="text1"/>
          <w:sz w:val="24"/>
          <w:szCs w:val="24"/>
          <w:u w:val="dotted"/>
        </w:rPr>
        <w:t>)</w:t>
      </w:r>
    </w:p>
    <w:p w14:paraId="52508BC9" w14:textId="4E5D3E57" w:rsidR="00C76EBD" w:rsidRPr="00B52058" w:rsidRDefault="00C76EBD" w:rsidP="00602314">
      <w:pPr>
        <w:pStyle w:val="Titre3"/>
        <w:numPr>
          <w:ilvl w:val="0"/>
          <w:numId w:val="11"/>
        </w:numPr>
        <w:shd w:val="clear" w:color="auto" w:fill="FFFFFF"/>
        <w:spacing w:before="360" w:after="240"/>
        <w:rPr>
          <w:rFonts w:ascii="Calibri" w:hAnsi="Calibri" w:cs="Calibri"/>
          <w:b/>
          <w:bCs/>
          <w:color w:val="333333"/>
          <w:sz w:val="22"/>
          <w:szCs w:val="22"/>
        </w:rPr>
      </w:pPr>
      <w:r w:rsidRPr="00B52058">
        <w:rPr>
          <w:rFonts w:ascii="Calibri" w:hAnsi="Calibri" w:cs="Calibri"/>
          <w:b/>
          <w:bCs/>
          <w:color w:val="333333"/>
          <w:sz w:val="22"/>
          <w:szCs w:val="22"/>
        </w:rPr>
        <w:t>Situation de déséquilibre : chômage</w:t>
      </w:r>
    </w:p>
    <w:p w14:paraId="770F85F1" w14:textId="59F7C998" w:rsidR="00C76EBD" w:rsidRPr="00B52058" w:rsidRDefault="00C76EBD" w:rsidP="00C76EBD">
      <w:pPr>
        <w:shd w:val="clear" w:color="auto" w:fill="FFFFFF"/>
        <w:spacing w:before="100" w:beforeAutospacing="1" w:after="100" w:afterAutospacing="1" w:line="240" w:lineRule="auto"/>
        <w:ind w:left="720"/>
        <w:rPr>
          <w:rFonts w:ascii="Calibri" w:hAnsi="Calibri" w:cs="Calibri"/>
          <w:color w:val="333333"/>
        </w:rPr>
      </w:pPr>
      <w:r w:rsidRPr="00B52058">
        <w:rPr>
          <w:rFonts w:ascii="Calibri" w:hAnsi="Calibri" w:cs="Calibri"/>
          <w:color w:val="333333"/>
        </w:rPr>
        <w:t>Si le </w:t>
      </w:r>
      <w:r w:rsidRPr="00B52058">
        <w:rPr>
          <w:rStyle w:val="lev"/>
          <w:rFonts w:ascii="Calibri" w:hAnsi="Calibri" w:cs="Calibri"/>
          <w:color w:val="333333"/>
        </w:rPr>
        <w:t>salaire est fixé au-dessus du salaire d’équilibre</w:t>
      </w:r>
      <w:r w:rsidRPr="00B52058">
        <w:rPr>
          <w:rFonts w:ascii="Calibri" w:hAnsi="Calibri" w:cs="Calibri"/>
          <w:color w:val="333333"/>
        </w:rPr>
        <w:t> alors :</w:t>
      </w:r>
    </w:p>
    <w:p w14:paraId="29926C48" w14:textId="77777777" w:rsidR="00C76EBD" w:rsidRPr="00B52058" w:rsidRDefault="00C76EBD" w:rsidP="00602314">
      <w:pPr>
        <w:numPr>
          <w:ilvl w:val="1"/>
          <w:numId w:val="10"/>
        </w:numPr>
        <w:shd w:val="clear" w:color="auto" w:fill="FFFFFF"/>
        <w:tabs>
          <w:tab w:val="left" w:pos="1843"/>
        </w:tabs>
        <w:spacing w:before="100" w:beforeAutospacing="1" w:after="100" w:afterAutospacing="1" w:line="240" w:lineRule="auto"/>
        <w:ind w:hanging="22"/>
        <w:rPr>
          <w:rFonts w:ascii="Calibri" w:hAnsi="Calibri" w:cs="Calibri"/>
          <w:color w:val="333333"/>
        </w:rPr>
      </w:pPr>
      <w:r w:rsidRPr="00B52058">
        <w:rPr>
          <w:rFonts w:ascii="Calibri" w:hAnsi="Calibri" w:cs="Calibri"/>
          <w:color w:val="333333"/>
        </w:rPr>
        <w:t>L’offre de travail est supérieure à la demande (plus de travailleurs veulent travailler que d’emplois disponibles).</w:t>
      </w:r>
    </w:p>
    <w:p w14:paraId="7150D833" w14:textId="77777777" w:rsidR="00C76EBD" w:rsidRPr="00B52058" w:rsidRDefault="00C76EBD" w:rsidP="00602314">
      <w:pPr>
        <w:numPr>
          <w:ilvl w:val="1"/>
          <w:numId w:val="10"/>
        </w:numPr>
        <w:shd w:val="clear" w:color="auto" w:fill="FFFFFF"/>
        <w:tabs>
          <w:tab w:val="left" w:pos="1843"/>
        </w:tabs>
        <w:spacing w:before="60" w:after="100" w:afterAutospacing="1" w:line="240" w:lineRule="auto"/>
        <w:ind w:hanging="22"/>
        <w:rPr>
          <w:rFonts w:ascii="Calibri" w:hAnsi="Calibri" w:cs="Calibri"/>
          <w:color w:val="333333"/>
        </w:rPr>
      </w:pPr>
      <w:r w:rsidRPr="00B52058">
        <w:rPr>
          <w:rFonts w:ascii="Calibri" w:hAnsi="Calibri" w:cs="Calibri"/>
          <w:color w:val="333333"/>
        </w:rPr>
        <w:t>Cela crée un </w:t>
      </w:r>
      <w:r w:rsidRPr="00B52058">
        <w:rPr>
          <w:rStyle w:val="lev"/>
          <w:rFonts w:ascii="Calibri" w:hAnsi="Calibri" w:cs="Calibri"/>
          <w:color w:val="333333"/>
        </w:rPr>
        <w:t>chômage</w:t>
      </w:r>
      <w:r w:rsidRPr="00B52058">
        <w:rPr>
          <w:rFonts w:ascii="Calibri" w:hAnsi="Calibri" w:cs="Calibri"/>
          <w:color w:val="333333"/>
        </w:rPr>
        <w:t>.</w:t>
      </w:r>
    </w:p>
    <w:p w14:paraId="26A15E04" w14:textId="4DF8D2EB" w:rsidR="00C76EBD" w:rsidRPr="00B52058" w:rsidRDefault="00C76EBD" w:rsidP="00602314">
      <w:pPr>
        <w:pStyle w:val="Paragraphedeliste"/>
        <w:numPr>
          <w:ilvl w:val="0"/>
          <w:numId w:val="11"/>
        </w:numPr>
        <w:rPr>
          <w:rFonts w:ascii="Calibri" w:hAnsi="Calibri" w:cs="Calibri"/>
          <w:b/>
          <w:bCs/>
        </w:rPr>
      </w:pPr>
      <w:r w:rsidRPr="00B52058">
        <w:rPr>
          <w:rFonts w:ascii="Calibri" w:hAnsi="Calibri" w:cs="Calibri"/>
          <w:b/>
          <w:bCs/>
        </w:rPr>
        <w:t>Mécanisme de retour à l’équilibre selon l’école classique</w:t>
      </w:r>
    </w:p>
    <w:p w14:paraId="17A08F41" w14:textId="77777777" w:rsidR="00C76EBD" w:rsidRPr="00B52058" w:rsidRDefault="00C76EBD" w:rsidP="00602314">
      <w:pPr>
        <w:pStyle w:val="Paragraphedeliste"/>
        <w:numPr>
          <w:ilvl w:val="0"/>
          <w:numId w:val="12"/>
        </w:numPr>
        <w:rPr>
          <w:rFonts w:ascii="Calibri" w:hAnsi="Calibri" w:cs="Calibri"/>
        </w:rPr>
      </w:pPr>
      <w:r w:rsidRPr="00B52058">
        <w:rPr>
          <w:rFonts w:ascii="Calibri" w:hAnsi="Calibri" w:cs="Calibri"/>
        </w:rPr>
        <w:t>Pour revenir à l’équilibre, il suffit que le </w:t>
      </w:r>
      <w:r w:rsidRPr="00B52058">
        <w:rPr>
          <w:rFonts w:ascii="Calibri" w:hAnsi="Calibri" w:cs="Calibri"/>
          <w:b/>
          <w:bCs/>
        </w:rPr>
        <w:t>salaire baisse</w:t>
      </w:r>
      <w:r w:rsidRPr="00B52058">
        <w:rPr>
          <w:rFonts w:ascii="Calibri" w:hAnsi="Calibri" w:cs="Calibri"/>
        </w:rPr>
        <w:t>.</w:t>
      </w:r>
    </w:p>
    <w:p w14:paraId="05A47540" w14:textId="77777777" w:rsidR="00C76EBD" w:rsidRPr="00B52058" w:rsidRDefault="00C76EBD" w:rsidP="00602314">
      <w:pPr>
        <w:pStyle w:val="Paragraphedeliste"/>
        <w:numPr>
          <w:ilvl w:val="0"/>
          <w:numId w:val="12"/>
        </w:numPr>
        <w:rPr>
          <w:rFonts w:ascii="Calibri" w:hAnsi="Calibri" w:cs="Calibri"/>
        </w:rPr>
      </w:pPr>
      <w:r w:rsidRPr="00B52058">
        <w:rPr>
          <w:rFonts w:ascii="Calibri" w:hAnsi="Calibri" w:cs="Calibri"/>
        </w:rPr>
        <w:t>La baisse du salaire :</w:t>
      </w:r>
    </w:p>
    <w:p w14:paraId="1132DA6A" w14:textId="77777777" w:rsidR="00C76EBD" w:rsidRPr="00B52058" w:rsidRDefault="00C76EBD" w:rsidP="00602314">
      <w:pPr>
        <w:pStyle w:val="Paragraphedeliste"/>
        <w:numPr>
          <w:ilvl w:val="1"/>
          <w:numId w:val="12"/>
        </w:numPr>
        <w:rPr>
          <w:rFonts w:ascii="Calibri" w:hAnsi="Calibri" w:cs="Calibri"/>
        </w:rPr>
      </w:pPr>
      <w:r w:rsidRPr="00B52058">
        <w:rPr>
          <w:rFonts w:ascii="Calibri" w:hAnsi="Calibri" w:cs="Calibri"/>
        </w:rPr>
        <w:t>Réduit l’offre de travail (certains travailleurs quittent le marché ou acceptent moins d’heures).</w:t>
      </w:r>
    </w:p>
    <w:p w14:paraId="66F1D6E4" w14:textId="77777777" w:rsidR="00C76EBD" w:rsidRPr="00B52058" w:rsidRDefault="00C76EBD" w:rsidP="00602314">
      <w:pPr>
        <w:pStyle w:val="Paragraphedeliste"/>
        <w:numPr>
          <w:ilvl w:val="1"/>
          <w:numId w:val="12"/>
        </w:numPr>
        <w:rPr>
          <w:rFonts w:ascii="Calibri" w:hAnsi="Calibri" w:cs="Calibri"/>
        </w:rPr>
      </w:pPr>
      <w:r w:rsidRPr="00B52058">
        <w:rPr>
          <w:rFonts w:ascii="Calibri" w:hAnsi="Calibri" w:cs="Calibri"/>
        </w:rPr>
        <w:t>Augmente la demande de travail par les employeurs (ils embauchent plus car le coût du travail est plus faible).</w:t>
      </w:r>
    </w:p>
    <w:p w14:paraId="66CDE67B" w14:textId="77777777" w:rsidR="00C76EBD" w:rsidRPr="00B52058" w:rsidRDefault="00C76EBD" w:rsidP="00602314">
      <w:pPr>
        <w:pStyle w:val="Paragraphedeliste"/>
        <w:numPr>
          <w:ilvl w:val="0"/>
          <w:numId w:val="12"/>
        </w:numPr>
        <w:rPr>
          <w:rFonts w:ascii="Calibri" w:hAnsi="Calibri" w:cs="Calibri"/>
        </w:rPr>
      </w:pPr>
      <w:r w:rsidRPr="00B52058">
        <w:rPr>
          <w:rFonts w:ascii="Calibri" w:hAnsi="Calibri" w:cs="Calibri"/>
        </w:rPr>
        <w:t>Le marché du travail se rééquilibre alors au point E, avec un salaire plus bas mais un plein emploi retrouvé.</w:t>
      </w:r>
    </w:p>
    <w:p w14:paraId="7C2A6A0D" w14:textId="0CED682B" w:rsidR="000A376A" w:rsidRPr="000A376A" w:rsidRDefault="000A376A" w:rsidP="000A376A">
      <w:pPr>
        <w:rPr>
          <w:rFonts w:ascii="Calibri" w:hAnsi="Calibri" w:cs="Calibri"/>
          <w:sz w:val="24"/>
          <w:szCs w:val="24"/>
        </w:rPr>
      </w:pPr>
      <w:r w:rsidRPr="000A376A">
        <w:rPr>
          <w:rFonts w:ascii="Calibri" w:hAnsi="Calibri" w:cs="Calibri"/>
          <w:b/>
          <w:bCs/>
          <w:i/>
          <w:iCs/>
          <w:noProof/>
          <w:sz w:val="24"/>
          <w:szCs w:val="24"/>
          <w:u w:val="single"/>
          <w:lang w:val="fr-FR"/>
        </w:rPr>
        <w:drawing>
          <wp:anchor distT="0" distB="0" distL="114300" distR="114300" simplePos="0" relativeHeight="251661312" behindDoc="0" locked="0" layoutInCell="1" allowOverlap="1" wp14:anchorId="02335E9A" wp14:editId="7247DE49">
            <wp:simplePos x="0" y="0"/>
            <wp:positionH relativeFrom="leftMargin">
              <wp:posOffset>993066</wp:posOffset>
            </wp:positionH>
            <wp:positionV relativeFrom="paragraph">
              <wp:posOffset>2614</wp:posOffset>
            </wp:positionV>
            <wp:extent cx="330200" cy="330200"/>
            <wp:effectExtent l="0" t="0" r="0" b="0"/>
            <wp:wrapThrough wrapText="bothSides">
              <wp:wrapPolygon edited="0">
                <wp:start x="0" y="0"/>
                <wp:lineTo x="0" y="6231"/>
                <wp:lineTo x="7477" y="19938"/>
                <wp:lineTo x="11215" y="19938"/>
                <wp:lineTo x="19938" y="19938"/>
                <wp:lineTo x="19938" y="16200"/>
                <wp:lineTo x="17446" y="12462"/>
                <wp:lineTo x="7477" y="0"/>
                <wp:lineTo x="0" y="0"/>
              </wp:wrapPolygon>
            </wp:wrapThrough>
            <wp:docPr id="1019313957" name="Graphique 3" descr="Stylo de calligraphi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979187" name="Graphique 1260979187" descr="Stylo de calligraphie contour"/>
                    <pic:cNvPicPr/>
                  </pic:nvPicPr>
                  <pic:blipFill>
                    <a:blip r:embed="rId9">
                      <a:extLst>
                        <a:ext uri="{96DAC541-7B7A-43D3-8B79-37D633B846F1}">
                          <asvg:svgBlip xmlns:asvg="http://schemas.microsoft.com/office/drawing/2016/SVG/main" r:embed="rId10"/>
                        </a:ext>
                      </a:extLst>
                    </a:blip>
                    <a:stretch>
                      <a:fillRect/>
                    </a:stretch>
                  </pic:blipFill>
                  <pic:spPr>
                    <a:xfrm flipH="1">
                      <a:off x="0" y="0"/>
                      <a:ext cx="330200" cy="330200"/>
                    </a:xfrm>
                    <a:prstGeom prst="rect">
                      <a:avLst/>
                    </a:prstGeom>
                  </pic:spPr>
                </pic:pic>
              </a:graphicData>
            </a:graphic>
            <wp14:sizeRelH relativeFrom="margin">
              <wp14:pctWidth>0</wp14:pctWidth>
            </wp14:sizeRelH>
            <wp14:sizeRelV relativeFrom="margin">
              <wp14:pctHeight>0</wp14:pctHeight>
            </wp14:sizeRelV>
          </wp:anchor>
        </w:drawing>
      </w:r>
      <w:r w:rsidRPr="000A376A">
        <w:rPr>
          <w:rFonts w:ascii="Calibri" w:hAnsi="Calibri" w:cs="Calibri"/>
          <w:b/>
          <w:bCs/>
          <w:i/>
          <w:iCs/>
          <w:sz w:val="24"/>
          <w:szCs w:val="24"/>
          <w:u w:val="single"/>
          <w:lang w:val="fr-FR"/>
        </w:rPr>
        <w:t>Consigne</w:t>
      </w:r>
      <w:r w:rsidRPr="000A376A">
        <w:rPr>
          <w:rFonts w:ascii="Calibri" w:hAnsi="Calibri" w:cs="Calibri"/>
          <w:b/>
          <w:bCs/>
          <w:i/>
          <w:iCs/>
          <w:sz w:val="24"/>
          <w:szCs w:val="24"/>
          <w:lang w:val="fr-FR"/>
        </w:rPr>
        <w:t xml:space="preserve"> : </w:t>
      </w:r>
      <w:r>
        <w:rPr>
          <w:rFonts w:ascii="Calibri" w:hAnsi="Calibri" w:cs="Calibri"/>
          <w:i/>
          <w:iCs/>
          <w:sz w:val="24"/>
          <w:szCs w:val="24"/>
          <w:lang w:val="fr-FR"/>
        </w:rPr>
        <w:t>Tracez le graphique décrit dans les commentaires ci-avant</w:t>
      </w:r>
    </w:p>
    <w:p w14:paraId="47300122" w14:textId="2F053D52" w:rsidR="000A1BD9" w:rsidRPr="00AD0D95" w:rsidRDefault="00711626" w:rsidP="000A1BD9">
      <w:pPr>
        <w:rPr>
          <w:rFonts w:ascii="Calibri" w:hAnsi="Calibri" w:cs="Calibri"/>
        </w:rPr>
      </w:pPr>
      <w:r>
        <w:rPr>
          <w:noProof/>
          <w14:ligatures w14:val="standardContextual"/>
        </w:rPr>
        <w:drawing>
          <wp:inline distT="0" distB="0" distL="0" distR="0" wp14:anchorId="770E4C07" wp14:editId="65D73F73">
            <wp:extent cx="5760720" cy="3240405"/>
            <wp:effectExtent l="0" t="0" r="0" b="0"/>
            <wp:docPr id="513602947"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02947"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5760720" cy="3240405"/>
                    </a:xfrm>
                    <a:prstGeom prst="rect">
                      <a:avLst/>
                    </a:prstGeom>
                  </pic:spPr>
                </pic:pic>
              </a:graphicData>
            </a:graphic>
          </wp:inline>
        </w:drawing>
      </w:r>
    </w:p>
    <w:p w14:paraId="17A856C3" w14:textId="77777777" w:rsidR="000A1BD9" w:rsidRPr="00AD0D95" w:rsidRDefault="000A1BD9" w:rsidP="000A1BD9">
      <w:pPr>
        <w:rPr>
          <w:rFonts w:ascii="Calibri" w:hAnsi="Calibri" w:cs="Calibri"/>
        </w:rPr>
      </w:pPr>
    </w:p>
    <w:p w14:paraId="30152F69" w14:textId="7316083A" w:rsidR="000A1BD9" w:rsidRDefault="000C5D78" w:rsidP="000A1BD9">
      <w:pPr>
        <w:rPr>
          <w:rFonts w:ascii="Calibri" w:hAnsi="Calibri" w:cs="Calibri"/>
        </w:rPr>
      </w:pPr>
      <w:r>
        <w:rPr>
          <w:noProof/>
          <w14:ligatures w14:val="standardContextual"/>
        </w:rPr>
        <w:drawing>
          <wp:inline distT="0" distB="0" distL="0" distR="0" wp14:anchorId="2F468FFC" wp14:editId="7D329872">
            <wp:extent cx="5760720" cy="3240405"/>
            <wp:effectExtent l="0" t="0" r="0" b="0"/>
            <wp:docPr id="448066157"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066157"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5760720" cy="3240405"/>
                    </a:xfrm>
                    <a:prstGeom prst="rect">
                      <a:avLst/>
                    </a:prstGeom>
                  </pic:spPr>
                </pic:pic>
              </a:graphicData>
            </a:graphic>
          </wp:inline>
        </w:drawing>
      </w:r>
    </w:p>
    <w:p w14:paraId="796C8BCD" w14:textId="5A56006D" w:rsidR="000C5D78" w:rsidRPr="00AD0D95" w:rsidRDefault="000C5D78" w:rsidP="000A1BD9">
      <w:pPr>
        <w:rPr>
          <w:rFonts w:ascii="Calibri" w:hAnsi="Calibri" w:cs="Calibri"/>
        </w:rPr>
      </w:pPr>
      <w:r>
        <w:rPr>
          <w:noProof/>
          <w14:ligatures w14:val="standardContextual"/>
        </w:rPr>
        <w:drawing>
          <wp:inline distT="0" distB="0" distL="0" distR="0" wp14:anchorId="2957E054" wp14:editId="73E6BD41">
            <wp:extent cx="5760720" cy="3240405"/>
            <wp:effectExtent l="0" t="0" r="0" b="0"/>
            <wp:docPr id="459968165"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968165"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5760720" cy="3240405"/>
                    </a:xfrm>
                    <a:prstGeom prst="rect">
                      <a:avLst/>
                    </a:prstGeom>
                  </pic:spPr>
                </pic:pic>
              </a:graphicData>
            </a:graphic>
          </wp:inline>
        </w:drawing>
      </w:r>
      <w:r>
        <w:rPr>
          <w:noProof/>
          <w14:ligatures w14:val="standardContextual"/>
        </w:rPr>
        <w:drawing>
          <wp:inline distT="0" distB="0" distL="0" distR="0" wp14:anchorId="19ABB5D0" wp14:editId="7D47722A">
            <wp:extent cx="5760720" cy="3240405"/>
            <wp:effectExtent l="0" t="0" r="0" b="0"/>
            <wp:docPr id="1726260313"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60313"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5760720" cy="3240405"/>
                    </a:xfrm>
                    <a:prstGeom prst="rect">
                      <a:avLst/>
                    </a:prstGeom>
                  </pic:spPr>
                </pic:pic>
              </a:graphicData>
            </a:graphic>
          </wp:inline>
        </w:drawing>
      </w:r>
      <w:r>
        <w:rPr>
          <w:noProof/>
          <w14:ligatures w14:val="standardContextual"/>
        </w:rPr>
        <w:drawing>
          <wp:inline distT="0" distB="0" distL="0" distR="0" wp14:anchorId="38F141C3" wp14:editId="475F2DBE">
            <wp:extent cx="5760720" cy="3240405"/>
            <wp:effectExtent l="0" t="0" r="0" b="0"/>
            <wp:docPr id="1862298534"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298534"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5760720" cy="3240405"/>
                    </a:xfrm>
                    <a:prstGeom prst="rect">
                      <a:avLst/>
                    </a:prstGeom>
                  </pic:spPr>
                </pic:pic>
              </a:graphicData>
            </a:graphic>
          </wp:inline>
        </w:drawing>
      </w:r>
      <w:r w:rsidR="00C12BB2">
        <w:rPr>
          <w:noProof/>
          <w14:ligatures w14:val="standardContextual"/>
        </w:rPr>
        <w:drawing>
          <wp:inline distT="0" distB="0" distL="0" distR="0" wp14:anchorId="4767B2CC" wp14:editId="02958075">
            <wp:extent cx="5760720" cy="3240405"/>
            <wp:effectExtent l="0" t="0" r="0" b="0"/>
            <wp:docPr id="139918950"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18950"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5760720" cy="3240405"/>
                    </a:xfrm>
                    <a:prstGeom prst="rect">
                      <a:avLst/>
                    </a:prstGeom>
                  </pic:spPr>
                </pic:pic>
              </a:graphicData>
            </a:graphic>
          </wp:inline>
        </w:drawing>
      </w:r>
      <w:r w:rsidR="00C12BB2" w:rsidRPr="00C21FB1">
        <w:rPr>
          <w:noProof/>
          <w:shd w:val="clear" w:color="auto" w:fill="FFFF00"/>
          <w14:ligatures w14:val="standardContextual"/>
        </w:rPr>
        <w:drawing>
          <wp:inline distT="0" distB="0" distL="0" distR="0" wp14:anchorId="5315A2AA" wp14:editId="5667773B">
            <wp:extent cx="5760720" cy="3240405"/>
            <wp:effectExtent l="0" t="0" r="0" b="0"/>
            <wp:docPr id="1368197505"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197505" name=""/>
                    <pic:cNvPicPr/>
                  </pic:nvPicPr>
                  <pic:blipFill>
                    <a:blip r:embed="rId33">
                      <a:extLst>
                        <a:ext uri="{96DAC541-7B7A-43D3-8B79-37D633B846F1}">
                          <asvg:svgBlip xmlns:asvg="http://schemas.microsoft.com/office/drawing/2016/SVG/main" r:embed="rId34"/>
                        </a:ext>
                      </a:extLst>
                    </a:blip>
                    <a:stretch>
                      <a:fillRect/>
                    </a:stretch>
                  </pic:blipFill>
                  <pic:spPr>
                    <a:xfrm>
                      <a:off x="0" y="0"/>
                      <a:ext cx="5760720" cy="3240405"/>
                    </a:xfrm>
                    <a:prstGeom prst="rect">
                      <a:avLst/>
                    </a:prstGeom>
                  </pic:spPr>
                </pic:pic>
              </a:graphicData>
            </a:graphic>
          </wp:inline>
        </w:drawing>
      </w:r>
      <w:r w:rsidR="00C12BB2">
        <w:rPr>
          <w:noProof/>
          <w14:ligatures w14:val="standardContextual"/>
        </w:rPr>
        <w:drawing>
          <wp:inline distT="0" distB="0" distL="0" distR="0" wp14:anchorId="6703A864" wp14:editId="686B05D1">
            <wp:extent cx="5760720" cy="3240405"/>
            <wp:effectExtent l="0" t="0" r="0" b="0"/>
            <wp:docPr id="1203152001"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152001" name=""/>
                    <pic:cNvPicPr/>
                  </pic:nvPicPr>
                  <pic:blipFill>
                    <a:blip r:embed="rId35">
                      <a:extLst>
                        <a:ext uri="{96DAC541-7B7A-43D3-8B79-37D633B846F1}">
                          <asvg:svgBlip xmlns:asvg="http://schemas.microsoft.com/office/drawing/2016/SVG/main" r:embed="rId36"/>
                        </a:ext>
                      </a:extLst>
                    </a:blip>
                    <a:stretch>
                      <a:fillRect/>
                    </a:stretch>
                  </pic:blipFill>
                  <pic:spPr>
                    <a:xfrm>
                      <a:off x="0" y="0"/>
                      <a:ext cx="5760720" cy="3240405"/>
                    </a:xfrm>
                    <a:prstGeom prst="rect">
                      <a:avLst/>
                    </a:prstGeom>
                  </pic:spPr>
                </pic:pic>
              </a:graphicData>
            </a:graphic>
          </wp:inline>
        </w:drawing>
      </w:r>
    </w:p>
    <w:p w14:paraId="37C8AE4E" w14:textId="77777777" w:rsidR="000A1BD9" w:rsidRPr="00AD0D95" w:rsidRDefault="000A1BD9" w:rsidP="000A1BD9">
      <w:pPr>
        <w:rPr>
          <w:rFonts w:ascii="Calibri" w:hAnsi="Calibri" w:cs="Calibri"/>
        </w:rPr>
      </w:pPr>
      <w:r w:rsidRPr="00AD0D95">
        <w:rPr>
          <w:rFonts w:ascii="Calibri" w:hAnsi="Calibri" w:cs="Calibri"/>
        </w:rPr>
        <w:t xml:space="preserve">  </w:t>
      </w:r>
    </w:p>
    <w:p w14:paraId="0FB3703D" w14:textId="1C86F734" w:rsidR="000A1BD9" w:rsidRPr="00AD0D95" w:rsidRDefault="00C12BB2" w:rsidP="000A1BD9">
      <w:pPr>
        <w:rPr>
          <w:rFonts w:ascii="Calibri" w:hAnsi="Calibri" w:cs="Calibri"/>
        </w:rPr>
      </w:pPr>
      <w:r>
        <w:rPr>
          <w:noProof/>
          <w14:ligatures w14:val="standardContextual"/>
        </w:rPr>
        <w:drawing>
          <wp:inline distT="0" distB="0" distL="0" distR="0" wp14:anchorId="00C64EF3" wp14:editId="6B45AC5A">
            <wp:extent cx="5760720" cy="3240405"/>
            <wp:effectExtent l="0" t="0" r="0" b="0"/>
            <wp:docPr id="1737596746"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596746" name=""/>
                    <pic:cNvPicPr/>
                  </pic:nvPicPr>
                  <pic:blipFill>
                    <a:blip r:embed="rId37">
                      <a:extLst>
                        <a:ext uri="{96DAC541-7B7A-43D3-8B79-37D633B846F1}">
                          <asvg:svgBlip xmlns:asvg="http://schemas.microsoft.com/office/drawing/2016/SVG/main" r:embed="rId38"/>
                        </a:ext>
                      </a:extLst>
                    </a:blip>
                    <a:stretch>
                      <a:fillRect/>
                    </a:stretch>
                  </pic:blipFill>
                  <pic:spPr>
                    <a:xfrm>
                      <a:off x="0" y="0"/>
                      <a:ext cx="5760720" cy="3240405"/>
                    </a:xfrm>
                    <a:prstGeom prst="rect">
                      <a:avLst/>
                    </a:prstGeom>
                  </pic:spPr>
                </pic:pic>
              </a:graphicData>
            </a:graphic>
          </wp:inline>
        </w:drawing>
      </w:r>
    </w:p>
    <w:p w14:paraId="0D3B0DC5" w14:textId="71F611C9" w:rsidR="000A1BD9" w:rsidRDefault="00C12BB2" w:rsidP="000A1BD9">
      <w:pPr>
        <w:rPr>
          <w:rFonts w:ascii="Calibri" w:hAnsi="Calibri" w:cs="Calibri"/>
        </w:rPr>
      </w:pPr>
      <w:r>
        <w:rPr>
          <w:rFonts w:ascii="Calibri" w:hAnsi="Calibri" w:cs="Calibri"/>
        </w:rPr>
        <w:t>Réponses</w:t>
      </w:r>
    </w:p>
    <w:p w14:paraId="3FCFB985" w14:textId="77777777" w:rsidR="00C12BB2" w:rsidRPr="00C12BB2" w:rsidRDefault="00C12BB2" w:rsidP="00C12BB2">
      <w:pPr>
        <w:rPr>
          <w:rFonts w:ascii="Calibri" w:hAnsi="Calibri" w:cs="Calibri"/>
        </w:rPr>
      </w:pPr>
      <w:r w:rsidRPr="00C12BB2">
        <w:rPr>
          <w:rFonts w:ascii="Calibri" w:hAnsi="Calibri" w:cs="Calibri"/>
          <w:lang w:val="fr-FR"/>
        </w:rPr>
        <w:t xml:space="preserve">1) D’un côté, des pays comme le Danemark (2,9 %), les Pays-Bas (4 %) et la Norvège (4,5 %) affichent des taux de chômage bien inférieurs. </w:t>
      </w:r>
      <w:r w:rsidRPr="00C12BB2">
        <w:rPr>
          <w:rFonts w:ascii="Calibri" w:hAnsi="Calibri" w:cs="Calibri"/>
          <w:lang w:val="fr-FR"/>
        </w:rPr>
        <w:br/>
        <w:t>À l’opposé, d’autres pays comme la Suède (8,2 %), la France (7,7 %) et surtout l’Espagne (10 %) doivent faire face à des situations bien plus complexes avec des taux de chômage nettement plus élevés.</w:t>
      </w:r>
      <w:r w:rsidRPr="00C12BB2">
        <w:rPr>
          <w:rFonts w:ascii="Calibri" w:hAnsi="Calibri" w:cs="Calibri"/>
          <w:lang w:val="fr-FR"/>
        </w:rPr>
        <w:br/>
      </w:r>
      <w:r w:rsidRPr="00C12BB2">
        <w:rPr>
          <w:rFonts w:ascii="Calibri" w:hAnsi="Calibri" w:cs="Calibri"/>
          <w:lang w:val="fr-FR"/>
        </w:rPr>
        <w:br/>
        <w:t xml:space="preserve">2) Un autre point de comparaison réside dans la gestion des allocations de chômage. La Belgique, longtemps isolée en Europe pour offrir des allocations </w:t>
      </w:r>
      <w:r w:rsidRPr="00C12BB2">
        <w:rPr>
          <w:rFonts w:ascii="Calibri" w:hAnsi="Calibri" w:cs="Calibri"/>
          <w:u w:val="single"/>
          <w:lang w:val="fr-FR"/>
        </w:rPr>
        <w:t>sans limite de durée</w:t>
      </w:r>
      <w:r w:rsidRPr="00C12BB2">
        <w:rPr>
          <w:rFonts w:ascii="Calibri" w:hAnsi="Calibri" w:cs="Calibri"/>
          <w:lang w:val="fr-FR"/>
        </w:rPr>
        <w:t>, a récemment instauré un.</w:t>
      </w:r>
      <w:r w:rsidRPr="00C12BB2">
        <w:rPr>
          <w:rFonts w:ascii="Calibri" w:hAnsi="Calibri" w:cs="Calibri"/>
          <w:b/>
          <w:bCs/>
          <w:lang w:val="fr-FR"/>
        </w:rPr>
        <w:t xml:space="preserve"> </w:t>
      </w:r>
      <w:proofErr w:type="gramStart"/>
      <w:r w:rsidRPr="00C12BB2">
        <w:rPr>
          <w:rFonts w:ascii="Calibri" w:hAnsi="Calibri" w:cs="Calibri"/>
          <w:b/>
          <w:bCs/>
          <w:lang w:val="fr-FR"/>
        </w:rPr>
        <w:t>plafonnement</w:t>
      </w:r>
      <w:proofErr w:type="gramEnd"/>
      <w:r w:rsidRPr="00C12BB2">
        <w:rPr>
          <w:rFonts w:ascii="Calibri" w:hAnsi="Calibri" w:cs="Calibri"/>
          <w:b/>
          <w:bCs/>
          <w:lang w:val="fr-FR"/>
        </w:rPr>
        <w:t xml:space="preserve"> strict à deux ans</w:t>
      </w:r>
      <w:r w:rsidRPr="00C12BB2">
        <w:rPr>
          <w:rFonts w:ascii="Calibri" w:hAnsi="Calibri" w:cs="Calibri"/>
          <w:lang w:val="fr-FR"/>
        </w:rPr>
        <w:t xml:space="preserve"> </w:t>
      </w:r>
      <w:r w:rsidRPr="00C12BB2">
        <w:rPr>
          <w:rFonts w:ascii="Calibri" w:hAnsi="Calibri" w:cs="Calibri"/>
          <w:lang w:val="fr-FR"/>
        </w:rPr>
        <w:br/>
        <w:t xml:space="preserve">Cette réforme, adoptée afin de favoriser </w:t>
      </w:r>
      <w:r w:rsidRPr="00C12BB2">
        <w:rPr>
          <w:rFonts w:ascii="Calibri" w:hAnsi="Calibri" w:cs="Calibri"/>
          <w:b/>
          <w:bCs/>
          <w:lang w:val="fr-FR"/>
        </w:rPr>
        <w:t>un retour plus rapide à l’emploi</w:t>
      </w:r>
      <w:r w:rsidRPr="00C12BB2">
        <w:rPr>
          <w:rFonts w:ascii="Calibri" w:hAnsi="Calibri" w:cs="Calibri"/>
          <w:lang w:val="fr-FR"/>
        </w:rPr>
        <w:t xml:space="preserve">, marque un tournant important pour le système belge de sécurité sociale. </w:t>
      </w:r>
      <w:r w:rsidRPr="00C12BB2">
        <w:rPr>
          <w:rFonts w:ascii="Calibri" w:hAnsi="Calibri" w:cs="Calibri"/>
          <w:lang w:val="fr-FR"/>
        </w:rPr>
        <w:br/>
      </w:r>
      <w:r w:rsidRPr="00C12BB2">
        <w:rPr>
          <w:rFonts w:ascii="Calibri" w:hAnsi="Calibri" w:cs="Calibri"/>
          <w:lang w:val="fr-FR"/>
        </w:rPr>
        <w:br/>
        <w:t>3) En comparaison, ce délai est nettement plus court en Italie (un mois et deux semaines), aux Pays-Bas (trois mois) ou encore en France où la période varie entre six et dix-huit mois selon les situations.</w:t>
      </w:r>
      <w:r w:rsidRPr="00C12BB2">
        <w:rPr>
          <w:rFonts w:ascii="Calibri" w:hAnsi="Calibri" w:cs="Calibri"/>
          <w:lang w:val="fr-FR"/>
        </w:rPr>
        <w:br/>
      </w:r>
      <w:r w:rsidRPr="00C12BB2">
        <w:rPr>
          <w:rFonts w:ascii="Calibri" w:hAnsi="Calibri" w:cs="Calibri"/>
          <w:lang w:val="fr-FR"/>
        </w:rPr>
        <w:br/>
        <w:t xml:space="preserve">Concernant les montants, la Belgique pratique un </w:t>
      </w:r>
      <w:r w:rsidRPr="00C12BB2">
        <w:rPr>
          <w:rFonts w:ascii="Calibri" w:hAnsi="Calibri" w:cs="Calibri"/>
          <w:b/>
          <w:bCs/>
          <w:lang w:val="fr-FR"/>
        </w:rPr>
        <w:t>système dégressif : les allocations commencent à 65 % du dernier salaire, puis diminuent au fil du temps</w:t>
      </w:r>
      <w:r w:rsidRPr="00C12BB2">
        <w:rPr>
          <w:rFonts w:ascii="Calibri" w:hAnsi="Calibri" w:cs="Calibri"/>
          <w:lang w:val="fr-FR"/>
        </w:rPr>
        <w:t>. Cette approche, si elle vise à encourager une r</w:t>
      </w:r>
      <w:r w:rsidRPr="00C12BB2">
        <w:rPr>
          <w:rFonts w:ascii="Calibri" w:hAnsi="Calibri" w:cs="Calibri"/>
          <w:b/>
          <w:bCs/>
          <w:lang w:val="fr-FR"/>
        </w:rPr>
        <w:t>éintégration rapide sur le marché de l’emploi,</w:t>
      </w:r>
      <w:r w:rsidRPr="00C12BB2">
        <w:rPr>
          <w:rFonts w:ascii="Calibri" w:hAnsi="Calibri" w:cs="Calibri"/>
          <w:lang w:val="fr-FR"/>
        </w:rPr>
        <w:t xml:space="preserve"> se différencie des pratiques observées ailleurs. </w:t>
      </w:r>
      <w:r w:rsidRPr="00C12BB2">
        <w:rPr>
          <w:rFonts w:ascii="Calibri" w:hAnsi="Calibri" w:cs="Calibri"/>
          <w:lang w:val="fr-FR"/>
        </w:rPr>
        <w:br/>
        <w:t xml:space="preserve">Par exemple, au Royaume-Uni, un montant forfaitaire unique est appliqué à tous les bénéficiaires, indépendamment de leur dernier salaire. </w:t>
      </w:r>
      <w:r w:rsidRPr="00C12BB2">
        <w:rPr>
          <w:rFonts w:ascii="Calibri" w:hAnsi="Calibri" w:cs="Calibri"/>
          <w:lang w:val="fr-FR"/>
        </w:rPr>
        <w:br/>
        <w:t>De leur côté, les Danois bénéficient d’un taux allant jusqu’à 90 % du dernier salaire, tandis qu’en France, ce pourcentage est plafonné à 57 %.</w:t>
      </w:r>
    </w:p>
    <w:p w14:paraId="33C97C13" w14:textId="528E52B1" w:rsidR="00C12BB2" w:rsidRPr="00AD0D95" w:rsidRDefault="00C12BB2" w:rsidP="000A1BD9">
      <w:pPr>
        <w:rPr>
          <w:rFonts w:ascii="Calibri" w:hAnsi="Calibri" w:cs="Calibri"/>
        </w:rPr>
      </w:pPr>
      <w:r>
        <w:rPr>
          <w:noProof/>
          <w14:ligatures w14:val="standardContextual"/>
        </w:rPr>
        <w:drawing>
          <wp:inline distT="0" distB="0" distL="0" distR="0" wp14:anchorId="39072DBD" wp14:editId="0E6B40CE">
            <wp:extent cx="5760720" cy="3240405"/>
            <wp:effectExtent l="0" t="0" r="0" b="0"/>
            <wp:docPr id="2021072106"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072106" name=""/>
                    <pic:cNvPicPr/>
                  </pic:nvPicPr>
                  <pic:blipFill>
                    <a:blip r:embed="rId39">
                      <a:extLst>
                        <a:ext uri="{96DAC541-7B7A-43D3-8B79-37D633B846F1}">
                          <asvg:svgBlip xmlns:asvg="http://schemas.microsoft.com/office/drawing/2016/SVG/main" r:embed="rId40"/>
                        </a:ext>
                      </a:extLst>
                    </a:blip>
                    <a:stretch>
                      <a:fillRect/>
                    </a:stretch>
                  </pic:blipFill>
                  <pic:spPr>
                    <a:xfrm>
                      <a:off x="0" y="0"/>
                      <a:ext cx="5760720" cy="3240405"/>
                    </a:xfrm>
                    <a:prstGeom prst="rect">
                      <a:avLst/>
                    </a:prstGeom>
                  </pic:spPr>
                </pic:pic>
              </a:graphicData>
            </a:graphic>
          </wp:inline>
        </w:drawing>
      </w:r>
    </w:p>
    <w:p w14:paraId="6E07D3B3" w14:textId="26478470" w:rsidR="000A1BD9" w:rsidRDefault="00C12BB2" w:rsidP="000A1BD9">
      <w:pPr>
        <w:rPr>
          <w:rFonts w:ascii="Calibri" w:hAnsi="Calibri" w:cs="Calibri"/>
        </w:rPr>
      </w:pPr>
      <w:r>
        <w:rPr>
          <w:rFonts w:ascii="Calibri" w:hAnsi="Calibri" w:cs="Calibri"/>
        </w:rPr>
        <w:t>Réponses</w:t>
      </w:r>
    </w:p>
    <w:p w14:paraId="3F991C09" w14:textId="77777777" w:rsidR="00C12BB2" w:rsidRPr="00C12BB2" w:rsidRDefault="00C12BB2" w:rsidP="00C12BB2">
      <w:pPr>
        <w:numPr>
          <w:ilvl w:val="0"/>
          <w:numId w:val="59"/>
        </w:numPr>
        <w:rPr>
          <w:rFonts w:ascii="Calibri" w:hAnsi="Calibri" w:cs="Calibri"/>
        </w:rPr>
      </w:pPr>
      <w:r w:rsidRPr="00C12BB2">
        <w:rPr>
          <w:rFonts w:ascii="Calibri" w:hAnsi="Calibri" w:cs="Calibri"/>
          <w:lang w:val="fr-FR"/>
        </w:rPr>
        <w:t>La réforme du chômage est entrée en vigueur au 1/01/2026 et sera pleinement opérationnelle au 1/01/2026</w:t>
      </w:r>
      <w:r w:rsidRPr="00C12BB2">
        <w:rPr>
          <w:rFonts w:ascii="Calibri" w:hAnsi="Calibri" w:cs="Calibri"/>
          <w:lang w:val="fr-FR"/>
        </w:rPr>
        <w:br/>
        <w:t>C’est une révolution et cela va avoir un impact majeur, sachant qu’il y a plus de 200.000 emplois vacants en Belgique pour le moment.</w:t>
      </w:r>
      <w:r w:rsidRPr="00C12BB2">
        <w:rPr>
          <w:rFonts w:ascii="Calibri" w:hAnsi="Calibri" w:cs="Calibri"/>
          <w:lang w:val="fr-FR"/>
        </w:rPr>
        <w:br/>
        <w:t>Le nombre de personnes exclues du chômage est estimé à environ 193.000 personnes (à rechercher en dehors de la vidéo).</w:t>
      </w:r>
    </w:p>
    <w:p w14:paraId="6FD54A93" w14:textId="77777777" w:rsidR="00C12BB2" w:rsidRPr="00C12BB2" w:rsidRDefault="00C12BB2" w:rsidP="00C12BB2">
      <w:pPr>
        <w:numPr>
          <w:ilvl w:val="0"/>
          <w:numId w:val="59"/>
        </w:numPr>
        <w:rPr>
          <w:rFonts w:ascii="Calibri" w:hAnsi="Calibri" w:cs="Calibri"/>
        </w:rPr>
      </w:pPr>
      <w:r w:rsidRPr="00C12BB2">
        <w:rPr>
          <w:rFonts w:ascii="Calibri" w:hAnsi="Calibri" w:cs="Calibri"/>
          <w:lang w:val="fr-FR"/>
        </w:rPr>
        <w:t>Selon les estimations de la Banque Nationale Belge (BNB), à court terme, 20 % des personnes exclues du chômage vont retrouver un travail. Le gouvernement table, lui, sur 33 % soit un tiers.</w:t>
      </w:r>
    </w:p>
    <w:p w14:paraId="649AEA47" w14:textId="77777777" w:rsidR="00C12BB2" w:rsidRPr="00C12BB2" w:rsidRDefault="00C12BB2" w:rsidP="00C12BB2">
      <w:pPr>
        <w:rPr>
          <w:rFonts w:ascii="Calibri" w:hAnsi="Calibri" w:cs="Calibri"/>
        </w:rPr>
      </w:pPr>
      <w:r w:rsidRPr="00C12BB2">
        <w:rPr>
          <w:rFonts w:ascii="Calibri" w:hAnsi="Calibri" w:cs="Calibri"/>
          <w:lang w:val="fr-FR"/>
        </w:rPr>
        <w:t>Un autre 1/3 des chômeurs exclus sont des gens qui n’ont pas « besoin » de travailler – par exemple parce qu’ils sont multipropriétaires et le dernier tiers, ce sont des gens en décrochage total et qui, eux, vont certainement peser sur les CPAS et les revenus d’intégration sociale.</w:t>
      </w:r>
    </w:p>
    <w:p w14:paraId="261A8FD2" w14:textId="77777777" w:rsidR="00C12BB2" w:rsidRPr="00C12BB2" w:rsidRDefault="00C12BB2" w:rsidP="00C12BB2">
      <w:pPr>
        <w:rPr>
          <w:rFonts w:ascii="Calibri" w:hAnsi="Calibri" w:cs="Calibri"/>
        </w:rPr>
      </w:pPr>
      <w:r w:rsidRPr="00C12BB2">
        <w:rPr>
          <w:rFonts w:ascii="Calibri" w:hAnsi="Calibri" w:cs="Calibri"/>
          <w:lang w:val="fr-FR"/>
        </w:rPr>
        <w:t xml:space="preserve">La première vague d’exclusion du chômage, qui a commencé au 1er janvier, concerne des personnes qui n’ont pas travaillé depuis plus de 20 ans, là on va certainement retrouver une plus grande proportion de gens difficiles à remettre au travail. </w:t>
      </w:r>
    </w:p>
    <w:p w14:paraId="640C1F96" w14:textId="77777777" w:rsidR="00C12BB2" w:rsidRPr="00C12BB2" w:rsidRDefault="00C12BB2" w:rsidP="00C12BB2">
      <w:pPr>
        <w:rPr>
          <w:rFonts w:ascii="Calibri" w:hAnsi="Calibri" w:cs="Calibri"/>
        </w:rPr>
      </w:pPr>
      <w:r w:rsidRPr="00C12BB2">
        <w:rPr>
          <w:rFonts w:ascii="Calibri" w:hAnsi="Calibri" w:cs="Calibri"/>
          <w:lang w:val="fr-FR"/>
        </w:rPr>
        <w:t>3) L’impact est majeur : il tourne, selon les estimations, entre 2 et 2,5 milliards d’euros d’économies chaque année pour l’ONEM. Le Budget de l’ONEM est jusqu’ici d’environ 6 milliards d’euros, à terme, il va donc descendre à 3,5 milliards, une grosse économie en dépense publique… qu’il faut cependant nuancer puisque le fédéral va distribuer 400 millions d’euros chaque année aux CPAS pour compenser les services d’accompagnement aux exclus du chômage.</w:t>
      </w:r>
      <w:r w:rsidRPr="00C12BB2">
        <w:rPr>
          <w:rFonts w:ascii="Calibri" w:hAnsi="Calibri" w:cs="Calibri"/>
          <w:lang w:val="fr-FR"/>
        </w:rPr>
        <w:br/>
      </w:r>
      <w:r w:rsidRPr="00C12BB2">
        <w:rPr>
          <w:rFonts w:ascii="Calibri" w:hAnsi="Calibri" w:cs="Calibri"/>
          <w:lang w:val="fr-FR"/>
        </w:rPr>
        <w:br/>
        <w:t xml:space="preserve">4) </w:t>
      </w:r>
      <w:proofErr w:type="gramStart"/>
      <w:r w:rsidRPr="00C12BB2">
        <w:rPr>
          <w:rFonts w:ascii="Calibri" w:hAnsi="Calibri" w:cs="Calibri"/>
          <w:lang w:val="fr-FR"/>
        </w:rPr>
        <w:t>Oui:</w:t>
      </w:r>
      <w:proofErr w:type="gramEnd"/>
      <w:r w:rsidRPr="00C12BB2">
        <w:rPr>
          <w:rFonts w:ascii="Calibri" w:hAnsi="Calibri" w:cs="Calibri"/>
          <w:lang w:val="fr-FR"/>
        </w:rPr>
        <w:t xml:space="preserve"> les CPAS (revenu d’intégration), les Mutuelles (maladies). On estime aussi que d’autres systèmes d’allocation vont gonfler – par exemple des exclus du chômage qui vont se déporter sur l’assurance maladie, mais, l’un dans l’autre, l’impact sur les finances publiques est très important.</w:t>
      </w:r>
    </w:p>
    <w:p w14:paraId="1D933527" w14:textId="77777777" w:rsidR="00C12BB2" w:rsidRPr="00AD0D95" w:rsidRDefault="00C12BB2" w:rsidP="000A1BD9">
      <w:pPr>
        <w:rPr>
          <w:rFonts w:ascii="Calibri" w:hAnsi="Calibri" w:cs="Calibri"/>
        </w:rPr>
      </w:pPr>
    </w:p>
    <w:p w14:paraId="28D3B40A" w14:textId="77777777" w:rsidR="000A1BD9" w:rsidRPr="00AD0D95" w:rsidRDefault="000A1BD9" w:rsidP="000A1BD9">
      <w:pPr>
        <w:rPr>
          <w:rFonts w:ascii="Calibri" w:hAnsi="Calibri" w:cs="Calibri"/>
        </w:rPr>
      </w:pPr>
    </w:p>
    <w:p w14:paraId="3C4CEBEB" w14:textId="4A01DDD9" w:rsidR="00D36E98" w:rsidRPr="00587350" w:rsidRDefault="00587350" w:rsidP="00587350">
      <w:pPr>
        <w:ind w:left="708"/>
        <w:rPr>
          <w:rFonts w:ascii="Calibri" w:eastAsiaTheme="majorEastAsia" w:hAnsi="Calibri" w:cs="Calibri"/>
          <w:color w:val="0070C0"/>
          <w:sz w:val="24"/>
          <w:szCs w:val="24"/>
        </w:rPr>
      </w:pPr>
      <w:r>
        <w:rPr>
          <w:rFonts w:ascii="Calibri" w:eastAsiaTheme="majorEastAsia" w:hAnsi="Calibri" w:cs="Calibri"/>
          <w:color w:val="0070C0"/>
          <w:sz w:val="24"/>
          <w:szCs w:val="24"/>
        </w:rPr>
        <w:t xml:space="preserve">c.4) </w:t>
      </w:r>
      <w:r w:rsidR="00D36E98" w:rsidRPr="00587350">
        <w:rPr>
          <w:rFonts w:ascii="Calibri" w:eastAsiaTheme="majorEastAsia" w:hAnsi="Calibri" w:cs="Calibri"/>
          <w:color w:val="0070C0"/>
          <w:sz w:val="24"/>
          <w:szCs w:val="24"/>
          <w:u w:val="single"/>
        </w:rPr>
        <w:t xml:space="preserve">Les </w:t>
      </w:r>
      <w:r w:rsidR="000A1BD9" w:rsidRPr="00587350">
        <w:rPr>
          <w:rFonts w:ascii="Calibri" w:eastAsiaTheme="majorEastAsia" w:hAnsi="Calibri" w:cs="Calibri"/>
          <w:color w:val="0070C0"/>
          <w:sz w:val="24"/>
          <w:szCs w:val="24"/>
          <w:u w:val="single"/>
        </w:rPr>
        <w:t xml:space="preserve">critiques de </w:t>
      </w:r>
      <w:r w:rsidRPr="00587350">
        <w:rPr>
          <w:rFonts w:ascii="Calibri" w:eastAsiaTheme="majorEastAsia" w:hAnsi="Calibri" w:cs="Calibri"/>
          <w:color w:val="0070C0"/>
          <w:sz w:val="24"/>
          <w:szCs w:val="24"/>
          <w:u w:val="single"/>
        </w:rPr>
        <w:t>J. KEYNES</w:t>
      </w:r>
      <w:r w:rsidR="000A1BD9" w:rsidRPr="00587350">
        <w:rPr>
          <w:rFonts w:ascii="Calibri" w:eastAsiaTheme="majorEastAsia" w:hAnsi="Calibri" w:cs="Calibri"/>
          <w:color w:val="0070C0"/>
          <w:sz w:val="24"/>
          <w:szCs w:val="24"/>
          <w:u w:val="single"/>
        </w:rPr>
        <w:t xml:space="preserve"> </w:t>
      </w:r>
      <w:r w:rsidRPr="00587350">
        <w:rPr>
          <w:rFonts w:ascii="Calibri" w:eastAsiaTheme="majorEastAsia" w:hAnsi="Calibri" w:cs="Calibri"/>
          <w:color w:val="0070C0"/>
          <w:sz w:val="24"/>
          <w:szCs w:val="24"/>
          <w:u w:val="single"/>
        </w:rPr>
        <w:t>(</w:t>
      </w:r>
      <w:r w:rsidR="00B27C07">
        <w:rPr>
          <w:rFonts w:ascii="Calibri" w:eastAsiaTheme="majorEastAsia" w:hAnsi="Calibri" w:cs="Calibri"/>
          <w:color w:val="0070C0"/>
          <w:sz w:val="24"/>
          <w:szCs w:val="24"/>
          <w:u w:val="single"/>
        </w:rPr>
        <w:t xml:space="preserve">courant </w:t>
      </w:r>
      <w:r w:rsidR="00957703">
        <w:rPr>
          <w:rFonts w:ascii="Calibri" w:eastAsiaTheme="majorEastAsia" w:hAnsi="Calibri" w:cs="Calibri"/>
          <w:color w:val="0070C0"/>
          <w:sz w:val="24"/>
          <w:szCs w:val="24"/>
          <w:u w:val="single"/>
        </w:rPr>
        <w:t>Keynésianisme</w:t>
      </w:r>
      <w:r w:rsidRPr="00587350">
        <w:rPr>
          <w:rFonts w:ascii="Calibri" w:eastAsiaTheme="majorEastAsia" w:hAnsi="Calibri" w:cs="Calibri"/>
          <w:color w:val="0070C0"/>
          <w:sz w:val="24"/>
          <w:szCs w:val="24"/>
          <w:u w:val="single"/>
        </w:rPr>
        <w:t xml:space="preserve"> </w:t>
      </w:r>
      <w:r w:rsidR="00B27C07">
        <w:rPr>
          <w:rFonts w:ascii="Calibri" w:eastAsiaTheme="majorEastAsia" w:hAnsi="Calibri" w:cs="Calibri"/>
          <w:color w:val="0070C0"/>
          <w:sz w:val="24"/>
          <w:szCs w:val="24"/>
          <w:u w:val="single"/>
        </w:rPr>
        <w:t>(</w:t>
      </w:r>
      <w:r w:rsidRPr="00587350">
        <w:rPr>
          <w:rFonts w:ascii="Calibri" w:eastAsiaTheme="majorEastAsia" w:hAnsi="Calibri" w:cs="Calibri"/>
          <w:color w:val="0070C0"/>
          <w:sz w:val="24"/>
          <w:szCs w:val="24"/>
          <w:u w:val="single"/>
        </w:rPr>
        <w:t>193</w:t>
      </w:r>
      <w:r w:rsidR="00957703">
        <w:rPr>
          <w:rFonts w:ascii="Calibri" w:eastAsiaTheme="majorEastAsia" w:hAnsi="Calibri" w:cs="Calibri"/>
          <w:color w:val="0070C0"/>
          <w:sz w:val="24"/>
          <w:szCs w:val="24"/>
          <w:u w:val="single"/>
        </w:rPr>
        <w:t>9</w:t>
      </w:r>
      <w:r w:rsidR="00B27C07">
        <w:rPr>
          <w:rFonts w:ascii="Calibri" w:eastAsiaTheme="majorEastAsia" w:hAnsi="Calibri" w:cs="Calibri"/>
          <w:color w:val="0070C0"/>
          <w:sz w:val="24"/>
          <w:szCs w:val="24"/>
          <w:u w:val="single"/>
        </w:rPr>
        <w:t>)</w:t>
      </w:r>
      <w:r w:rsidRPr="00587350">
        <w:rPr>
          <w:rFonts w:ascii="Calibri" w:eastAsiaTheme="majorEastAsia" w:hAnsi="Calibri" w:cs="Calibri"/>
          <w:color w:val="0070C0"/>
          <w:sz w:val="24"/>
          <w:szCs w:val="24"/>
          <w:u w:val="single"/>
        </w:rPr>
        <w:t xml:space="preserve">) </w:t>
      </w:r>
      <w:r w:rsidR="000A1BD9" w:rsidRPr="00587350">
        <w:rPr>
          <w:rFonts w:ascii="Calibri" w:eastAsiaTheme="majorEastAsia" w:hAnsi="Calibri" w:cs="Calibri"/>
          <w:color w:val="0070C0"/>
          <w:sz w:val="24"/>
          <w:szCs w:val="24"/>
          <w:u w:val="single"/>
        </w:rPr>
        <w:t>au sujet du chômage volontaire</w:t>
      </w:r>
      <w:r w:rsidR="000A1BD9" w:rsidRPr="00587350">
        <w:rPr>
          <w:rFonts w:ascii="Calibri" w:eastAsiaTheme="majorEastAsia" w:hAnsi="Calibri" w:cs="Calibri"/>
          <w:color w:val="0070C0"/>
          <w:sz w:val="24"/>
          <w:szCs w:val="24"/>
        </w:rPr>
        <w:t xml:space="preserve"> </w:t>
      </w:r>
    </w:p>
    <w:p w14:paraId="6E036053" w14:textId="597BFD76" w:rsidR="00D36E98" w:rsidRPr="00AD0D95" w:rsidRDefault="00D36E98" w:rsidP="00602314">
      <w:pPr>
        <w:numPr>
          <w:ilvl w:val="0"/>
          <w:numId w:val="6"/>
        </w:numPr>
        <w:jc w:val="both"/>
        <w:rPr>
          <w:rFonts w:ascii="Calibri" w:hAnsi="Calibri" w:cs="Calibri"/>
        </w:rPr>
      </w:pPr>
      <w:r w:rsidRPr="00AD0D95">
        <w:rPr>
          <w:rFonts w:ascii="Calibri" w:hAnsi="Calibri" w:cs="Calibri"/>
        </w:rPr>
        <w:t>K</w:t>
      </w:r>
      <w:r w:rsidR="00587350">
        <w:rPr>
          <w:rFonts w:ascii="Calibri" w:hAnsi="Calibri" w:cs="Calibri"/>
        </w:rPr>
        <w:t>EYNES</w:t>
      </w:r>
      <w:r w:rsidRPr="00AD0D95">
        <w:rPr>
          <w:rFonts w:ascii="Calibri" w:hAnsi="Calibri" w:cs="Calibri"/>
        </w:rPr>
        <w:t xml:space="preserve"> rejette cette idée de chômage volontaire comme explication principale du chômage de masse, surtout en période de crise (ex. Grande Dépression).</w:t>
      </w:r>
    </w:p>
    <w:p w14:paraId="129334B6" w14:textId="77777777" w:rsidR="00D36E98" w:rsidRPr="00AD0D95" w:rsidRDefault="00D36E98" w:rsidP="00602314">
      <w:pPr>
        <w:numPr>
          <w:ilvl w:val="0"/>
          <w:numId w:val="6"/>
        </w:numPr>
        <w:jc w:val="both"/>
        <w:rPr>
          <w:rFonts w:ascii="Calibri" w:hAnsi="Calibri" w:cs="Calibri"/>
        </w:rPr>
      </w:pPr>
      <w:r w:rsidRPr="00AD0D95">
        <w:rPr>
          <w:rFonts w:ascii="Calibri" w:hAnsi="Calibri" w:cs="Calibri"/>
        </w:rPr>
        <w:t>Il introduit la notion de </w:t>
      </w:r>
      <w:r w:rsidRPr="00AD0D95">
        <w:rPr>
          <w:rFonts w:ascii="Calibri" w:hAnsi="Calibri" w:cs="Calibri"/>
          <w:b/>
          <w:bCs/>
        </w:rPr>
        <w:t>chômage involontaire</w:t>
      </w:r>
      <w:r w:rsidRPr="00AD0D95">
        <w:rPr>
          <w:rFonts w:ascii="Calibri" w:hAnsi="Calibri" w:cs="Calibri"/>
        </w:rPr>
        <w:t> : des travailleurs veulent travailler au salaire courant, mais ne trouvent pas d’emploi parce que la demande globale est insuffisante.</w:t>
      </w:r>
    </w:p>
    <w:p w14:paraId="3459D49A" w14:textId="6E9E7B6A" w:rsidR="00D36E98" w:rsidRPr="00AD0D95" w:rsidRDefault="00D36E98" w:rsidP="00602314">
      <w:pPr>
        <w:numPr>
          <w:ilvl w:val="0"/>
          <w:numId w:val="6"/>
        </w:numPr>
        <w:jc w:val="both"/>
        <w:rPr>
          <w:rFonts w:ascii="Calibri" w:hAnsi="Calibri" w:cs="Calibri"/>
        </w:rPr>
      </w:pPr>
      <w:r w:rsidRPr="00AD0D95">
        <w:rPr>
          <w:rFonts w:ascii="Calibri" w:hAnsi="Calibri" w:cs="Calibri"/>
        </w:rPr>
        <w:t>Selon K</w:t>
      </w:r>
      <w:r w:rsidR="00587350">
        <w:rPr>
          <w:rFonts w:ascii="Calibri" w:hAnsi="Calibri" w:cs="Calibri"/>
        </w:rPr>
        <w:t>EYNES</w:t>
      </w:r>
      <w:r w:rsidRPr="00AD0D95">
        <w:rPr>
          <w:rFonts w:ascii="Calibri" w:hAnsi="Calibri" w:cs="Calibri"/>
        </w:rPr>
        <w:t>, le chômage peut persister même si les salaires baissent, car la baisse des salaires réduit encore plus la demande globale (les travailleurs ayant moins de revenus dépensent moins), ce qui aggrave la situation économique.  C’est un cercle vicieux.</w:t>
      </w:r>
    </w:p>
    <w:p w14:paraId="753DF168" w14:textId="77777777" w:rsidR="00D36E98" w:rsidRPr="00AD0D95" w:rsidRDefault="00D36E98" w:rsidP="00602314">
      <w:pPr>
        <w:numPr>
          <w:ilvl w:val="0"/>
          <w:numId w:val="6"/>
        </w:numPr>
        <w:jc w:val="both"/>
        <w:rPr>
          <w:rFonts w:ascii="Calibri" w:hAnsi="Calibri" w:cs="Calibri"/>
        </w:rPr>
      </w:pPr>
      <w:r w:rsidRPr="00AD0D95">
        <w:rPr>
          <w:rFonts w:ascii="Calibri" w:hAnsi="Calibri" w:cs="Calibri"/>
        </w:rPr>
        <w:t>Ainsi, le chômage n’est pas un simple choix individuel, mais un </w:t>
      </w:r>
      <w:r w:rsidRPr="00AD0D95">
        <w:rPr>
          <w:rFonts w:ascii="Calibri" w:hAnsi="Calibri" w:cs="Calibri"/>
          <w:b/>
          <w:bCs/>
        </w:rPr>
        <w:t>problème macroéconomique lié à une insuffisance de la demande effective</w:t>
      </w:r>
      <w:r w:rsidRPr="00AD0D95">
        <w:rPr>
          <w:rFonts w:ascii="Calibri" w:hAnsi="Calibri" w:cs="Calibri"/>
        </w:rPr>
        <w:t> dans l’économie.</w:t>
      </w:r>
    </w:p>
    <w:p w14:paraId="64631E56" w14:textId="21DF47BB" w:rsidR="00D36E98" w:rsidRPr="00AD0D95" w:rsidRDefault="00D36E98" w:rsidP="00602314">
      <w:pPr>
        <w:numPr>
          <w:ilvl w:val="0"/>
          <w:numId w:val="6"/>
        </w:numPr>
        <w:jc w:val="both"/>
        <w:rPr>
          <w:rFonts w:ascii="Calibri" w:hAnsi="Calibri" w:cs="Calibri"/>
        </w:rPr>
      </w:pPr>
      <w:r w:rsidRPr="00AD0D95">
        <w:rPr>
          <w:rFonts w:ascii="Calibri" w:hAnsi="Calibri" w:cs="Calibri"/>
        </w:rPr>
        <w:t>K</w:t>
      </w:r>
      <w:r w:rsidR="00587350">
        <w:rPr>
          <w:rFonts w:ascii="Calibri" w:hAnsi="Calibri" w:cs="Calibri"/>
        </w:rPr>
        <w:t>EYNES</w:t>
      </w:r>
      <w:r w:rsidRPr="00AD0D95">
        <w:rPr>
          <w:rFonts w:ascii="Calibri" w:hAnsi="Calibri" w:cs="Calibri"/>
        </w:rPr>
        <w:t xml:space="preserve"> souligne que les marchés ne s’ajustent pas toujours rapidement ou efficacement, et que l’État doit intervenir pour stimuler la demande (par la dépense publique, par exemple)</w:t>
      </w:r>
      <w:r w:rsidR="00587350">
        <w:rPr>
          <w:rFonts w:ascii="Calibri" w:hAnsi="Calibri" w:cs="Calibri"/>
        </w:rPr>
        <w:t>.</w:t>
      </w:r>
    </w:p>
    <w:p w14:paraId="1A737EE3" w14:textId="4335EA47" w:rsidR="00B36BBD" w:rsidRPr="000A376A" w:rsidRDefault="00B36BBD" w:rsidP="00602314">
      <w:pPr>
        <w:pStyle w:val="Titre1"/>
        <w:numPr>
          <w:ilvl w:val="0"/>
          <w:numId w:val="34"/>
        </w:numPr>
        <w:rPr>
          <w:rFonts w:ascii="Calibri" w:hAnsi="Calibri" w:cs="Calibri"/>
          <w:b/>
          <w:bCs/>
          <w:color w:val="0070C0"/>
          <w:sz w:val="24"/>
          <w:szCs w:val="24"/>
          <w:u w:val="single"/>
        </w:rPr>
      </w:pPr>
      <w:r w:rsidRPr="000A376A">
        <w:rPr>
          <w:rFonts w:ascii="Calibri" w:hAnsi="Calibri" w:cs="Calibri"/>
          <w:b/>
          <w:bCs/>
          <w:color w:val="0070C0"/>
          <w:sz w:val="24"/>
          <w:szCs w:val="24"/>
          <w:u w:val="single"/>
        </w:rPr>
        <w:t xml:space="preserve">Et dans l’actualité, qu’en est-il des théories libérales </w:t>
      </w:r>
      <w:r w:rsidR="00587350" w:rsidRPr="000A376A">
        <w:rPr>
          <w:rFonts w:ascii="Calibri" w:hAnsi="Calibri" w:cs="Calibri"/>
          <w:b/>
          <w:bCs/>
          <w:color w:val="0070C0"/>
          <w:sz w:val="24"/>
          <w:szCs w:val="24"/>
          <w:u w:val="single"/>
        </w:rPr>
        <w:t xml:space="preserve">(SMITH &amp; SAY) </w:t>
      </w:r>
      <w:r w:rsidRPr="000A376A">
        <w:rPr>
          <w:rFonts w:ascii="Calibri" w:hAnsi="Calibri" w:cs="Calibri"/>
          <w:b/>
          <w:bCs/>
          <w:color w:val="0070C0"/>
          <w:sz w:val="24"/>
          <w:szCs w:val="24"/>
          <w:u w:val="single"/>
        </w:rPr>
        <w:t>?</w:t>
      </w:r>
    </w:p>
    <w:p w14:paraId="2A47AAE3" w14:textId="5E6439D6" w:rsidR="00B36BBD" w:rsidRPr="00587350" w:rsidRDefault="00587350" w:rsidP="00587350">
      <w:pPr>
        <w:ind w:left="708"/>
        <w:rPr>
          <w:rFonts w:ascii="Calibri" w:eastAsiaTheme="majorEastAsia" w:hAnsi="Calibri" w:cs="Calibri"/>
          <w:color w:val="0070C0"/>
          <w:sz w:val="24"/>
          <w:szCs w:val="24"/>
        </w:rPr>
      </w:pPr>
      <w:r>
        <w:rPr>
          <w:rFonts w:ascii="Calibri" w:eastAsiaTheme="majorEastAsia" w:hAnsi="Calibri" w:cs="Calibri"/>
          <w:color w:val="0070C0"/>
          <w:sz w:val="24"/>
          <w:szCs w:val="24"/>
        </w:rPr>
        <w:t>d.</w:t>
      </w:r>
      <w:r w:rsidR="00B36BBD" w:rsidRPr="00587350">
        <w:rPr>
          <w:rFonts w:ascii="Calibri" w:eastAsiaTheme="majorEastAsia" w:hAnsi="Calibri" w:cs="Calibri"/>
          <w:color w:val="0070C0"/>
          <w:sz w:val="24"/>
          <w:szCs w:val="24"/>
        </w:rPr>
        <w:t xml:space="preserve">1) </w:t>
      </w:r>
      <w:r w:rsidR="00B36BBD" w:rsidRPr="00587350">
        <w:rPr>
          <w:rFonts w:ascii="Calibri" w:eastAsiaTheme="majorEastAsia" w:hAnsi="Calibri" w:cs="Calibri"/>
          <w:color w:val="0070C0"/>
          <w:sz w:val="24"/>
          <w:szCs w:val="24"/>
          <w:u w:val="single"/>
        </w:rPr>
        <w:t>Critiques des « lois naturelles » du libéralisme</w:t>
      </w:r>
    </w:p>
    <w:p w14:paraId="7BFB4E66" w14:textId="77777777" w:rsidR="00587350" w:rsidRPr="00587350" w:rsidRDefault="00B36BBD" w:rsidP="00602314">
      <w:pPr>
        <w:pStyle w:val="Paragraphedeliste"/>
        <w:numPr>
          <w:ilvl w:val="0"/>
          <w:numId w:val="8"/>
        </w:numPr>
        <w:jc w:val="both"/>
        <w:rPr>
          <w:rFonts w:ascii="Calibri" w:hAnsi="Calibri" w:cs="Calibri"/>
          <w:iCs/>
          <w:sz w:val="24"/>
          <w:szCs w:val="24"/>
        </w:rPr>
      </w:pPr>
      <w:r w:rsidRPr="00587350">
        <w:rPr>
          <w:rFonts w:ascii="Calibri" w:hAnsi="Calibri" w:cs="Calibri"/>
          <w:b/>
          <w:bCs/>
          <w:iCs/>
          <w:sz w:val="24"/>
          <w:szCs w:val="24"/>
        </w:rPr>
        <w:t>Idéalisation excessive</w:t>
      </w:r>
    </w:p>
    <w:p w14:paraId="795E4781" w14:textId="72FBA9F8" w:rsidR="003B76B7" w:rsidRPr="00587350" w:rsidRDefault="00B36BBD" w:rsidP="00587350">
      <w:pPr>
        <w:pStyle w:val="Paragraphedeliste"/>
        <w:ind w:left="1068"/>
        <w:jc w:val="both"/>
        <w:rPr>
          <w:rFonts w:ascii="Calibri" w:hAnsi="Calibri" w:cs="Calibri"/>
          <w:iCs/>
          <w:sz w:val="24"/>
          <w:szCs w:val="24"/>
        </w:rPr>
      </w:pPr>
      <w:r w:rsidRPr="00587350">
        <w:rPr>
          <w:rFonts w:ascii="Calibri" w:hAnsi="Calibri" w:cs="Calibri"/>
          <w:iCs/>
          <w:sz w:val="24"/>
          <w:szCs w:val="24"/>
        </w:rPr>
        <w:t xml:space="preserve">Ces lois supposent </w:t>
      </w:r>
      <w:r w:rsidR="003B76B7" w:rsidRPr="00587350">
        <w:rPr>
          <w:rFonts w:ascii="Calibri" w:hAnsi="Calibri" w:cs="Calibri"/>
          <w:iCs/>
          <w:sz w:val="24"/>
          <w:szCs w:val="24"/>
        </w:rPr>
        <w:t>que la concurrence parfaite existe, ce qui est rarement le cas</w:t>
      </w:r>
    </w:p>
    <w:p w14:paraId="179137E1" w14:textId="77777777" w:rsidR="00587350" w:rsidRPr="00587350" w:rsidRDefault="00B36BBD" w:rsidP="00602314">
      <w:pPr>
        <w:pStyle w:val="Paragraphedeliste"/>
        <w:numPr>
          <w:ilvl w:val="0"/>
          <w:numId w:val="8"/>
        </w:numPr>
        <w:jc w:val="both"/>
        <w:rPr>
          <w:rFonts w:ascii="Calibri" w:hAnsi="Calibri" w:cs="Calibri"/>
          <w:iCs/>
          <w:sz w:val="24"/>
          <w:szCs w:val="24"/>
        </w:rPr>
      </w:pPr>
      <w:r w:rsidRPr="00587350">
        <w:rPr>
          <w:rFonts w:ascii="Calibri" w:hAnsi="Calibri" w:cs="Calibri"/>
          <w:b/>
          <w:bCs/>
          <w:iCs/>
          <w:sz w:val="24"/>
          <w:szCs w:val="24"/>
        </w:rPr>
        <w:t>Ignorance des inégalités sociales</w:t>
      </w:r>
    </w:p>
    <w:p w14:paraId="221BFE24" w14:textId="3919688A" w:rsidR="00B36BBD" w:rsidRPr="00587350" w:rsidRDefault="00B36BBD" w:rsidP="00587350">
      <w:pPr>
        <w:pStyle w:val="Paragraphedeliste"/>
        <w:ind w:left="1068"/>
        <w:jc w:val="both"/>
        <w:rPr>
          <w:rFonts w:ascii="Calibri" w:hAnsi="Calibri" w:cs="Calibri"/>
          <w:iCs/>
          <w:sz w:val="24"/>
          <w:szCs w:val="24"/>
        </w:rPr>
      </w:pPr>
      <w:r w:rsidRPr="00587350">
        <w:rPr>
          <w:rFonts w:ascii="Calibri" w:hAnsi="Calibri" w:cs="Calibri"/>
          <w:iCs/>
          <w:sz w:val="24"/>
          <w:szCs w:val="24"/>
        </w:rPr>
        <w:t>La loi naturelle suppose que la liberté économique profite à tous, mais en pratique, elle peut renforcer les inégalités</w:t>
      </w:r>
    </w:p>
    <w:p w14:paraId="1BCC3BAC" w14:textId="77777777" w:rsidR="00587350" w:rsidRPr="00587350" w:rsidRDefault="00B36BBD" w:rsidP="00602314">
      <w:pPr>
        <w:pStyle w:val="Paragraphedeliste"/>
        <w:numPr>
          <w:ilvl w:val="0"/>
          <w:numId w:val="8"/>
        </w:numPr>
        <w:jc w:val="both"/>
        <w:rPr>
          <w:rFonts w:ascii="Calibri" w:hAnsi="Calibri" w:cs="Calibri"/>
          <w:iCs/>
          <w:sz w:val="24"/>
          <w:szCs w:val="24"/>
        </w:rPr>
      </w:pPr>
      <w:r w:rsidRPr="00587350">
        <w:rPr>
          <w:rFonts w:ascii="Calibri" w:hAnsi="Calibri" w:cs="Calibri"/>
          <w:b/>
          <w:bCs/>
          <w:iCs/>
          <w:sz w:val="24"/>
          <w:szCs w:val="24"/>
        </w:rPr>
        <w:t>Négligence des externalités</w:t>
      </w:r>
    </w:p>
    <w:p w14:paraId="26F16C91" w14:textId="0519E8F7" w:rsidR="00B36BBD" w:rsidRPr="00587350" w:rsidRDefault="00B36BBD" w:rsidP="00587350">
      <w:pPr>
        <w:pStyle w:val="Paragraphedeliste"/>
        <w:ind w:left="1068"/>
        <w:jc w:val="both"/>
        <w:rPr>
          <w:rFonts w:ascii="Calibri" w:hAnsi="Calibri" w:cs="Calibri"/>
          <w:iCs/>
          <w:sz w:val="24"/>
          <w:szCs w:val="24"/>
        </w:rPr>
      </w:pPr>
      <w:r w:rsidRPr="00587350">
        <w:rPr>
          <w:rFonts w:ascii="Calibri" w:hAnsi="Calibri" w:cs="Calibri"/>
          <w:iCs/>
          <w:sz w:val="24"/>
          <w:szCs w:val="24"/>
        </w:rPr>
        <w:t>Ces lois ne prennent pas en compte les effets indirects ou externes (pollution, dégradation des ressources naturelles) qui ne sont pas intégrés dans les prix du marché, conduisant à des résultats socialement et écologiquement non durables.</w:t>
      </w:r>
    </w:p>
    <w:p w14:paraId="15B41406" w14:textId="77777777" w:rsidR="00587350" w:rsidRPr="00587350" w:rsidRDefault="00B36BBD" w:rsidP="00602314">
      <w:pPr>
        <w:pStyle w:val="Paragraphedeliste"/>
        <w:numPr>
          <w:ilvl w:val="0"/>
          <w:numId w:val="8"/>
        </w:numPr>
        <w:jc w:val="both"/>
        <w:rPr>
          <w:rFonts w:ascii="Calibri" w:hAnsi="Calibri" w:cs="Calibri"/>
          <w:iCs/>
          <w:sz w:val="24"/>
          <w:szCs w:val="24"/>
        </w:rPr>
      </w:pPr>
      <w:r w:rsidRPr="00587350">
        <w:rPr>
          <w:rFonts w:ascii="Calibri" w:hAnsi="Calibri" w:cs="Calibri"/>
          <w:b/>
          <w:bCs/>
          <w:iCs/>
          <w:sz w:val="24"/>
          <w:szCs w:val="24"/>
        </w:rPr>
        <w:t>Absence de régulation</w:t>
      </w:r>
    </w:p>
    <w:p w14:paraId="16DEC714" w14:textId="3870F868" w:rsidR="00B36BBD" w:rsidRPr="00587350" w:rsidRDefault="00B36BBD" w:rsidP="00587350">
      <w:pPr>
        <w:pStyle w:val="Paragraphedeliste"/>
        <w:ind w:left="1068"/>
        <w:jc w:val="both"/>
        <w:rPr>
          <w:rFonts w:ascii="Calibri" w:hAnsi="Calibri" w:cs="Calibri"/>
          <w:iCs/>
          <w:sz w:val="24"/>
          <w:szCs w:val="24"/>
        </w:rPr>
      </w:pPr>
      <w:r w:rsidRPr="00587350">
        <w:rPr>
          <w:rFonts w:ascii="Calibri" w:hAnsi="Calibri" w:cs="Calibri"/>
          <w:iCs/>
          <w:sz w:val="24"/>
          <w:szCs w:val="24"/>
        </w:rPr>
        <w:t>Le postulat que le marché s’équilibre toujours seul peut conduire à des crises économiques (chômage, récessions, bulles financières) qui nécessitent une intervention publique pour être corrigées</w:t>
      </w:r>
      <w:r w:rsidR="000E6FB2" w:rsidRPr="00587350">
        <w:rPr>
          <w:rFonts w:ascii="Calibri" w:hAnsi="Calibri" w:cs="Calibri"/>
          <w:iCs/>
          <w:sz w:val="24"/>
          <w:szCs w:val="24"/>
        </w:rPr>
        <w:t xml:space="preserve"> (ex : 2008)</w:t>
      </w:r>
    </w:p>
    <w:p w14:paraId="5FAD215B" w14:textId="6D87A930" w:rsidR="00B36BBD" w:rsidRPr="00587350" w:rsidRDefault="00587350" w:rsidP="00587350">
      <w:pPr>
        <w:ind w:left="708"/>
        <w:rPr>
          <w:rFonts w:ascii="Calibri" w:eastAsiaTheme="majorEastAsia" w:hAnsi="Calibri" w:cs="Calibri"/>
          <w:color w:val="0070C0"/>
          <w:sz w:val="24"/>
          <w:szCs w:val="24"/>
        </w:rPr>
      </w:pPr>
      <w:r>
        <w:rPr>
          <w:rFonts w:ascii="Calibri" w:eastAsiaTheme="majorEastAsia" w:hAnsi="Calibri" w:cs="Calibri"/>
          <w:color w:val="0070C0"/>
          <w:sz w:val="24"/>
          <w:szCs w:val="24"/>
        </w:rPr>
        <w:t>d.</w:t>
      </w:r>
      <w:r w:rsidR="00B36BBD" w:rsidRPr="00587350">
        <w:rPr>
          <w:rFonts w:ascii="Calibri" w:eastAsiaTheme="majorEastAsia" w:hAnsi="Calibri" w:cs="Calibri"/>
          <w:color w:val="0070C0"/>
          <w:sz w:val="24"/>
          <w:szCs w:val="24"/>
        </w:rPr>
        <w:t xml:space="preserve">2) </w:t>
      </w:r>
      <w:r w:rsidR="00CB0226" w:rsidRPr="00602314">
        <w:rPr>
          <w:rFonts w:ascii="Calibri" w:eastAsiaTheme="majorEastAsia" w:hAnsi="Calibri" w:cs="Calibri"/>
          <w:color w:val="0070C0"/>
          <w:sz w:val="24"/>
          <w:szCs w:val="24"/>
          <w:u w:val="single"/>
        </w:rPr>
        <w:t xml:space="preserve">Etats des lieux </w:t>
      </w:r>
      <w:r w:rsidR="00B36BBD" w:rsidRPr="00602314">
        <w:rPr>
          <w:rFonts w:ascii="Calibri" w:eastAsiaTheme="majorEastAsia" w:hAnsi="Calibri" w:cs="Calibri"/>
          <w:color w:val="0070C0"/>
          <w:sz w:val="24"/>
          <w:szCs w:val="24"/>
          <w:u w:val="single"/>
        </w:rPr>
        <w:t>de différents principes de S</w:t>
      </w:r>
      <w:r w:rsidRPr="00602314">
        <w:rPr>
          <w:rFonts w:ascii="Calibri" w:eastAsiaTheme="majorEastAsia" w:hAnsi="Calibri" w:cs="Calibri"/>
          <w:color w:val="0070C0"/>
          <w:sz w:val="24"/>
          <w:szCs w:val="24"/>
          <w:u w:val="single"/>
        </w:rPr>
        <w:t>MITH</w:t>
      </w:r>
      <w:r w:rsidR="00B36BBD" w:rsidRPr="00602314">
        <w:rPr>
          <w:rFonts w:ascii="Calibri" w:eastAsiaTheme="majorEastAsia" w:hAnsi="Calibri" w:cs="Calibri"/>
          <w:color w:val="0070C0"/>
          <w:sz w:val="24"/>
          <w:szCs w:val="24"/>
          <w:u w:val="single"/>
        </w:rPr>
        <w:t> dans notre réalité actuelle</w:t>
      </w:r>
      <w:r w:rsidR="00B36BBD" w:rsidRPr="00587350">
        <w:rPr>
          <w:rFonts w:ascii="Calibri" w:eastAsiaTheme="majorEastAsia" w:hAnsi="Calibri" w:cs="Calibri"/>
          <w:color w:val="0070C0"/>
          <w:sz w:val="24"/>
          <w:szCs w:val="24"/>
        </w:rPr>
        <w:t> </w:t>
      </w:r>
    </w:p>
    <w:p w14:paraId="0928CEDC" w14:textId="22BF51AA" w:rsidR="00B36BBD" w:rsidRPr="00587350" w:rsidRDefault="00B36BBD" w:rsidP="00602314">
      <w:pPr>
        <w:pStyle w:val="Paragraphedeliste"/>
        <w:numPr>
          <w:ilvl w:val="0"/>
          <w:numId w:val="13"/>
        </w:numPr>
        <w:tabs>
          <w:tab w:val="clear" w:pos="360"/>
          <w:tab w:val="num" w:pos="1068"/>
        </w:tabs>
        <w:ind w:left="1068"/>
        <w:jc w:val="both"/>
        <w:rPr>
          <w:rFonts w:ascii="Calibri" w:eastAsia="Calibri" w:hAnsi="Calibri" w:cs="Calibri"/>
          <w:color w:val="000000" w:themeColor="text1"/>
          <w:sz w:val="24"/>
          <w:szCs w:val="24"/>
        </w:rPr>
      </w:pPr>
      <w:r w:rsidRPr="00587350">
        <w:rPr>
          <w:rFonts w:ascii="Calibri" w:eastAsia="Calibri" w:hAnsi="Calibri" w:cs="Calibri"/>
          <w:b/>
          <w:bCs/>
          <w:color w:val="000000" w:themeColor="text1"/>
          <w:sz w:val="24"/>
          <w:szCs w:val="24"/>
        </w:rPr>
        <w:t>Reconnaissance des défaillances de marché</w:t>
      </w:r>
      <w:r w:rsidRPr="00587350">
        <w:rPr>
          <w:rFonts w:ascii="Calibri" w:eastAsia="Calibri" w:hAnsi="Calibri" w:cs="Calibri"/>
          <w:color w:val="000000" w:themeColor="text1"/>
          <w:sz w:val="24"/>
          <w:szCs w:val="24"/>
        </w:rPr>
        <w:t> : Contrairement aux hypothèses classiques, on admet aujourd’hui que les marchés ne sont pas toujours parfaits (monopoles, asymétries d’information, externalités). Cela justifie des interventions ciblées</w:t>
      </w:r>
      <w:r w:rsidR="008A2175" w:rsidRPr="00587350">
        <w:rPr>
          <w:rFonts w:ascii="Calibri" w:eastAsia="Calibri" w:hAnsi="Calibri" w:cs="Calibri"/>
          <w:color w:val="000000" w:themeColor="text1"/>
          <w:sz w:val="24"/>
          <w:szCs w:val="24"/>
        </w:rPr>
        <w:t>.</w:t>
      </w:r>
    </w:p>
    <w:p w14:paraId="7D948943" w14:textId="77777777" w:rsidR="00B36BBD" w:rsidRPr="00587350" w:rsidRDefault="00B36BBD" w:rsidP="00602314">
      <w:pPr>
        <w:numPr>
          <w:ilvl w:val="0"/>
          <w:numId w:val="13"/>
        </w:numPr>
        <w:tabs>
          <w:tab w:val="clear" w:pos="360"/>
          <w:tab w:val="num" w:pos="1068"/>
        </w:tabs>
        <w:ind w:left="1068"/>
        <w:jc w:val="both"/>
        <w:rPr>
          <w:rFonts w:ascii="Calibri" w:eastAsia="Calibri" w:hAnsi="Calibri" w:cs="Calibri"/>
          <w:color w:val="000000" w:themeColor="text1"/>
          <w:sz w:val="24"/>
          <w:szCs w:val="24"/>
        </w:rPr>
      </w:pPr>
      <w:r w:rsidRPr="00587350">
        <w:rPr>
          <w:rFonts w:ascii="Calibri" w:eastAsia="Calibri" w:hAnsi="Calibri" w:cs="Calibri"/>
          <w:b/>
          <w:bCs/>
          <w:color w:val="000000" w:themeColor="text1"/>
          <w:sz w:val="24"/>
          <w:szCs w:val="24"/>
        </w:rPr>
        <w:t>Rôle de l’État régulateur</w:t>
      </w:r>
      <w:r w:rsidRPr="00587350">
        <w:rPr>
          <w:rFonts w:ascii="Calibri" w:eastAsia="Calibri" w:hAnsi="Calibri" w:cs="Calibri"/>
          <w:color w:val="000000" w:themeColor="text1"/>
          <w:sz w:val="24"/>
          <w:szCs w:val="24"/>
        </w:rPr>
        <w:t> : L’État est vu comme un arbitre nécessaire pour garantir la concurrence loyale, protéger l’environnement, assurer la justice sociale et prévenir les crises financières.</w:t>
      </w:r>
    </w:p>
    <w:p w14:paraId="4662CA26" w14:textId="77777777" w:rsidR="00B36BBD" w:rsidRPr="00587350" w:rsidRDefault="00B36BBD" w:rsidP="00602314">
      <w:pPr>
        <w:numPr>
          <w:ilvl w:val="0"/>
          <w:numId w:val="13"/>
        </w:numPr>
        <w:tabs>
          <w:tab w:val="clear" w:pos="360"/>
          <w:tab w:val="num" w:pos="1068"/>
        </w:tabs>
        <w:ind w:left="1068"/>
        <w:jc w:val="both"/>
        <w:rPr>
          <w:rFonts w:ascii="Calibri" w:eastAsia="Calibri" w:hAnsi="Calibri" w:cs="Calibri"/>
          <w:color w:val="000000" w:themeColor="text1"/>
          <w:sz w:val="24"/>
          <w:szCs w:val="24"/>
        </w:rPr>
      </w:pPr>
      <w:r w:rsidRPr="00587350">
        <w:rPr>
          <w:rFonts w:ascii="Calibri" w:eastAsia="Calibri" w:hAnsi="Calibri" w:cs="Calibri"/>
          <w:b/>
          <w:bCs/>
          <w:color w:val="000000" w:themeColor="text1"/>
          <w:sz w:val="24"/>
          <w:szCs w:val="24"/>
        </w:rPr>
        <w:t>Intégration des enjeux sociaux et environnementaux</w:t>
      </w:r>
      <w:r w:rsidRPr="00587350">
        <w:rPr>
          <w:rFonts w:ascii="Calibri" w:eastAsia="Calibri" w:hAnsi="Calibri" w:cs="Calibri"/>
          <w:color w:val="000000" w:themeColor="text1"/>
          <w:sz w:val="24"/>
          <w:szCs w:val="24"/>
        </w:rPr>
        <w:t> : La doctrine libérale classique, centrée sur la croissance et l’efficacité, est complétée par des préoccupations sur la durabilité, la responsabilité sociale des entreprises et l’inclusion.</w:t>
      </w:r>
    </w:p>
    <w:p w14:paraId="56F1E28E" w14:textId="0561BDB4" w:rsidR="00B36BBD" w:rsidRPr="00587350" w:rsidRDefault="008A2175" w:rsidP="00587350">
      <w:pPr>
        <w:ind w:left="708"/>
        <w:rPr>
          <w:rFonts w:ascii="Calibri" w:eastAsia="Calibri" w:hAnsi="Calibri" w:cs="Calibri"/>
          <w:b/>
          <w:bCs/>
          <w:color w:val="000000" w:themeColor="text1"/>
          <w:sz w:val="24"/>
          <w:szCs w:val="24"/>
        </w:rPr>
      </w:pPr>
      <w:r w:rsidRPr="00587350">
        <w:rPr>
          <w:rFonts w:ascii="Calibri" w:eastAsia="Calibri" w:hAnsi="Calibri" w:cs="Calibri"/>
          <w:b/>
          <w:bCs/>
          <w:color w:val="000000" w:themeColor="text1"/>
          <w:sz w:val="24"/>
          <w:szCs w:val="24"/>
        </w:rPr>
        <w:sym w:font="Wingdings" w:char="F0E8"/>
      </w:r>
      <w:r w:rsidR="00B36BBD" w:rsidRPr="00587350">
        <w:rPr>
          <w:rFonts w:ascii="Calibri" w:eastAsia="Calibri" w:hAnsi="Calibri" w:cs="Calibri"/>
          <w:b/>
          <w:bCs/>
          <w:color w:val="000000" w:themeColor="text1"/>
          <w:sz w:val="24"/>
          <w:szCs w:val="24"/>
        </w:rPr>
        <w:t> Débats contemporains</w:t>
      </w:r>
      <w:r w:rsidRPr="00587350">
        <w:rPr>
          <w:rFonts w:ascii="Calibri" w:eastAsia="Calibri" w:hAnsi="Calibri" w:cs="Calibri"/>
          <w:b/>
          <w:bCs/>
          <w:color w:val="000000" w:themeColor="text1"/>
          <w:sz w:val="24"/>
          <w:szCs w:val="24"/>
        </w:rPr>
        <w:t xml:space="preserve"> actuels :</w:t>
      </w:r>
    </w:p>
    <w:p w14:paraId="188D37C2" w14:textId="77777777" w:rsidR="00B36BBD" w:rsidRPr="00587350" w:rsidRDefault="00B36BBD" w:rsidP="00602314">
      <w:pPr>
        <w:numPr>
          <w:ilvl w:val="0"/>
          <w:numId w:val="14"/>
        </w:numPr>
        <w:tabs>
          <w:tab w:val="clear" w:pos="720"/>
          <w:tab w:val="num" w:pos="1428"/>
        </w:tabs>
        <w:ind w:left="1428"/>
        <w:rPr>
          <w:rFonts w:ascii="Calibri" w:eastAsia="Calibri" w:hAnsi="Calibri" w:cs="Calibri"/>
          <w:color w:val="000000" w:themeColor="text1"/>
          <w:sz w:val="24"/>
          <w:szCs w:val="24"/>
        </w:rPr>
      </w:pPr>
      <w:r w:rsidRPr="002F42D0">
        <w:rPr>
          <w:rFonts w:ascii="Calibri" w:eastAsia="Calibri" w:hAnsi="Calibri" w:cs="Calibri"/>
          <w:b/>
          <w:bCs/>
          <w:color w:val="000000" w:themeColor="text1"/>
          <w:sz w:val="24"/>
          <w:szCs w:val="24"/>
        </w:rPr>
        <w:t>Mondialisation et libre-échange</w:t>
      </w:r>
      <w:r w:rsidRPr="00587350">
        <w:rPr>
          <w:rFonts w:ascii="Calibri" w:eastAsia="Calibri" w:hAnsi="Calibri" w:cs="Calibri"/>
          <w:color w:val="000000" w:themeColor="text1"/>
          <w:sz w:val="24"/>
          <w:szCs w:val="24"/>
        </w:rPr>
        <w:t> : Les principes libéraux soutiennent la libre circulation des biens, des services et des capitaux, mais suscitent aussi des critiques liées aux inégalités et aux impacts environnementaux.</w:t>
      </w:r>
    </w:p>
    <w:p w14:paraId="7CA0BC9A" w14:textId="77777777" w:rsidR="00B36BBD" w:rsidRPr="00587350" w:rsidRDefault="00B36BBD" w:rsidP="00602314">
      <w:pPr>
        <w:numPr>
          <w:ilvl w:val="0"/>
          <w:numId w:val="14"/>
        </w:numPr>
        <w:tabs>
          <w:tab w:val="clear" w:pos="720"/>
          <w:tab w:val="num" w:pos="1428"/>
        </w:tabs>
        <w:ind w:left="1428"/>
        <w:rPr>
          <w:rFonts w:ascii="Calibri" w:eastAsia="Calibri" w:hAnsi="Calibri" w:cs="Calibri"/>
          <w:color w:val="000000" w:themeColor="text1"/>
          <w:sz w:val="24"/>
          <w:szCs w:val="24"/>
        </w:rPr>
      </w:pPr>
      <w:r w:rsidRPr="002F42D0">
        <w:rPr>
          <w:rFonts w:ascii="Calibri" w:eastAsia="Calibri" w:hAnsi="Calibri" w:cs="Calibri"/>
          <w:b/>
          <w:bCs/>
          <w:color w:val="000000" w:themeColor="text1"/>
          <w:sz w:val="24"/>
          <w:szCs w:val="24"/>
        </w:rPr>
        <w:t>Innovation et entrepreneuriat</w:t>
      </w:r>
      <w:r w:rsidRPr="00587350">
        <w:rPr>
          <w:rFonts w:ascii="Calibri" w:eastAsia="Calibri" w:hAnsi="Calibri" w:cs="Calibri"/>
          <w:color w:val="000000" w:themeColor="text1"/>
          <w:sz w:val="24"/>
          <w:szCs w:val="24"/>
        </w:rPr>
        <w:t> : La valorisation de l’initiative individuelle et de la créativité demeure un moteur clé de progrès économique.</w:t>
      </w:r>
    </w:p>
    <w:p w14:paraId="3D7069D0" w14:textId="77777777" w:rsidR="00B36BBD" w:rsidRPr="00587350" w:rsidRDefault="00B36BBD" w:rsidP="00602314">
      <w:pPr>
        <w:numPr>
          <w:ilvl w:val="0"/>
          <w:numId w:val="14"/>
        </w:numPr>
        <w:tabs>
          <w:tab w:val="clear" w:pos="720"/>
          <w:tab w:val="num" w:pos="1428"/>
        </w:tabs>
        <w:ind w:left="1428"/>
        <w:rPr>
          <w:rFonts w:ascii="Calibri" w:eastAsia="Calibri" w:hAnsi="Calibri" w:cs="Calibri"/>
          <w:color w:val="000000" w:themeColor="text1"/>
          <w:sz w:val="24"/>
          <w:szCs w:val="24"/>
        </w:rPr>
      </w:pPr>
      <w:r w:rsidRPr="002F42D0">
        <w:rPr>
          <w:rFonts w:ascii="Calibri" w:eastAsia="Calibri" w:hAnsi="Calibri" w:cs="Calibri"/>
          <w:b/>
          <w:bCs/>
          <w:color w:val="000000" w:themeColor="text1"/>
          <w:sz w:val="24"/>
          <w:szCs w:val="24"/>
        </w:rPr>
        <w:t>Crises économiques récentes</w:t>
      </w:r>
      <w:r w:rsidRPr="00587350">
        <w:rPr>
          <w:rFonts w:ascii="Calibri" w:eastAsia="Calibri" w:hAnsi="Calibri" w:cs="Calibri"/>
          <w:color w:val="000000" w:themeColor="text1"/>
          <w:sz w:val="24"/>
          <w:szCs w:val="24"/>
        </w:rPr>
        <w:t> : La crise financière de 2008 et la pandémie ont montré les limites d’un libéralisme sans garde-fous, renforçant l’idée d’un équilibre entre marché et régulation.</w:t>
      </w:r>
    </w:p>
    <w:p w14:paraId="26E78BAF" w14:textId="74F6FEA2" w:rsidR="00B36BBD" w:rsidRPr="00AD0D95" w:rsidRDefault="00B36BBD" w:rsidP="000A1BD9">
      <w:pPr>
        <w:rPr>
          <w:rFonts w:ascii="Calibri" w:eastAsia="Calibri" w:hAnsi="Calibri" w:cs="Calibri"/>
          <w:b/>
          <w:bCs/>
          <w:color w:val="156082" w:themeColor="accent1"/>
          <w:u w:val="single"/>
        </w:rPr>
      </w:pPr>
    </w:p>
    <w:p w14:paraId="62BE4113" w14:textId="46A8F285" w:rsidR="002C3B40" w:rsidRPr="00587350" w:rsidRDefault="00B27C07" w:rsidP="00602314">
      <w:pPr>
        <w:pStyle w:val="Titre1"/>
        <w:numPr>
          <w:ilvl w:val="0"/>
          <w:numId w:val="27"/>
        </w:numPr>
        <w:tabs>
          <w:tab w:val="num" w:pos="720"/>
        </w:tabs>
        <w:rPr>
          <w:rFonts w:ascii="Calibri" w:hAnsi="Calibri" w:cs="Calibri"/>
          <w:b/>
          <w:bCs/>
          <w:sz w:val="24"/>
          <w:szCs w:val="24"/>
          <w:u w:val="single"/>
        </w:rPr>
      </w:pPr>
      <w:r>
        <w:rPr>
          <w:rFonts w:ascii="Calibri" w:hAnsi="Calibri" w:cs="Calibri"/>
          <w:b/>
          <w:bCs/>
          <w:sz w:val="24"/>
          <w:szCs w:val="24"/>
          <w:u w:val="single"/>
        </w:rPr>
        <w:t>Le</w:t>
      </w:r>
      <w:r w:rsidR="000A1BD9" w:rsidRPr="00587350">
        <w:rPr>
          <w:rFonts w:ascii="Calibri" w:hAnsi="Calibri" w:cs="Calibri"/>
          <w:b/>
          <w:bCs/>
          <w:sz w:val="24"/>
          <w:szCs w:val="24"/>
          <w:u w:val="single"/>
        </w:rPr>
        <w:t xml:space="preserve"> libre</w:t>
      </w:r>
      <w:r w:rsidR="00587350">
        <w:rPr>
          <w:rFonts w:ascii="Calibri" w:hAnsi="Calibri" w:cs="Calibri"/>
          <w:b/>
          <w:bCs/>
          <w:sz w:val="24"/>
          <w:szCs w:val="24"/>
          <w:u w:val="single"/>
        </w:rPr>
        <w:t>-</w:t>
      </w:r>
      <w:r w:rsidR="000A1BD9" w:rsidRPr="00587350">
        <w:rPr>
          <w:rFonts w:ascii="Calibri" w:hAnsi="Calibri" w:cs="Calibri"/>
          <w:b/>
          <w:bCs/>
          <w:sz w:val="24"/>
          <w:szCs w:val="24"/>
          <w:u w:val="single"/>
        </w:rPr>
        <w:t>échange</w:t>
      </w:r>
      <w:r w:rsidR="007C6B92" w:rsidRPr="00587350">
        <w:rPr>
          <w:rFonts w:ascii="Calibri" w:hAnsi="Calibri" w:cs="Calibri"/>
          <w:b/>
          <w:bCs/>
          <w:sz w:val="24"/>
          <w:szCs w:val="24"/>
          <w:u w:val="single"/>
        </w:rPr>
        <w:t xml:space="preserve"> (et </w:t>
      </w:r>
      <w:r>
        <w:rPr>
          <w:rFonts w:ascii="Calibri" w:hAnsi="Calibri" w:cs="Calibri"/>
          <w:b/>
          <w:bCs/>
          <w:sz w:val="24"/>
          <w:szCs w:val="24"/>
          <w:u w:val="single"/>
        </w:rPr>
        <w:t>le</w:t>
      </w:r>
      <w:r w:rsidR="00587350">
        <w:rPr>
          <w:rFonts w:ascii="Calibri" w:hAnsi="Calibri" w:cs="Calibri"/>
          <w:b/>
          <w:bCs/>
          <w:sz w:val="24"/>
          <w:szCs w:val="24"/>
          <w:u w:val="single"/>
        </w:rPr>
        <w:t xml:space="preserve"> </w:t>
      </w:r>
      <w:r w:rsidR="007C6B92" w:rsidRPr="00587350">
        <w:rPr>
          <w:rFonts w:ascii="Calibri" w:hAnsi="Calibri" w:cs="Calibri"/>
          <w:b/>
          <w:bCs/>
          <w:sz w:val="24"/>
          <w:szCs w:val="24"/>
          <w:u w:val="single"/>
        </w:rPr>
        <w:t>protectionnisme)</w:t>
      </w:r>
      <w:r w:rsidR="00ED5301" w:rsidRPr="00587350">
        <w:rPr>
          <w:rFonts w:ascii="Calibri" w:hAnsi="Calibri" w:cs="Calibri"/>
          <w:b/>
          <w:bCs/>
          <w:sz w:val="24"/>
          <w:szCs w:val="24"/>
          <w:u w:val="single"/>
        </w:rPr>
        <w:t xml:space="preserve"> </w:t>
      </w:r>
    </w:p>
    <w:p w14:paraId="25AD34F6" w14:textId="40D50CF5" w:rsidR="000A1BD9" w:rsidRPr="00587350" w:rsidRDefault="000A1BD9" w:rsidP="00602314">
      <w:pPr>
        <w:pStyle w:val="Paragraphedeliste"/>
        <w:numPr>
          <w:ilvl w:val="0"/>
          <w:numId w:val="36"/>
        </w:numPr>
        <w:rPr>
          <w:rFonts w:ascii="Calibri" w:eastAsiaTheme="majorEastAsia" w:hAnsi="Calibri" w:cs="Calibri"/>
          <w:b/>
          <w:bCs/>
          <w:color w:val="0070C0"/>
          <w:sz w:val="24"/>
          <w:szCs w:val="24"/>
          <w:u w:val="single"/>
        </w:rPr>
      </w:pPr>
      <w:r w:rsidRPr="00587350">
        <w:rPr>
          <w:rFonts w:ascii="Calibri" w:eastAsiaTheme="majorEastAsia" w:hAnsi="Calibri" w:cs="Calibri"/>
          <w:b/>
          <w:bCs/>
          <w:color w:val="0070C0"/>
          <w:sz w:val="24"/>
          <w:szCs w:val="24"/>
          <w:u w:val="single"/>
        </w:rPr>
        <w:t>Théorie</w:t>
      </w:r>
    </w:p>
    <w:p w14:paraId="1399954E" w14:textId="315EB55A" w:rsidR="001326A0" w:rsidRPr="00AD0D95" w:rsidRDefault="000A1BD9" w:rsidP="002F42D0">
      <w:pPr>
        <w:pStyle w:val="Corpsdetexte2"/>
        <w:pBdr>
          <w:top w:val="single" w:sz="4" w:space="1" w:color="auto"/>
          <w:left w:val="single" w:sz="4" w:space="4" w:color="auto"/>
          <w:bottom w:val="single" w:sz="4" w:space="1" w:color="auto"/>
          <w:right w:val="single" w:sz="4" w:space="4" w:color="auto"/>
        </w:pBdr>
        <w:jc w:val="both"/>
        <w:rPr>
          <w:rFonts w:ascii="Calibri" w:hAnsi="Calibri" w:cs="Calibri"/>
          <w:i w:val="0"/>
          <w:iCs w:val="0"/>
          <w:sz w:val="24"/>
          <w:szCs w:val="24"/>
        </w:rPr>
      </w:pPr>
      <w:r w:rsidRPr="00AD0D95">
        <w:rPr>
          <w:rFonts w:ascii="Calibri" w:hAnsi="Calibri" w:cs="Calibri"/>
          <w:i w:val="0"/>
          <w:iCs w:val="0"/>
          <w:sz w:val="24"/>
          <w:szCs w:val="24"/>
        </w:rPr>
        <w:t xml:space="preserve">Les économistes classiques défendaient l’idée du </w:t>
      </w:r>
      <w:r w:rsidR="007D1965" w:rsidRPr="002F42D0">
        <w:rPr>
          <w:rFonts w:ascii="Calibri" w:hAnsi="Calibri" w:cs="Calibri"/>
          <w:b/>
          <w:bCs/>
          <w:i w:val="0"/>
          <w:iCs w:val="0"/>
          <w:sz w:val="24"/>
          <w:szCs w:val="24"/>
        </w:rPr>
        <w:t>libre-échange</w:t>
      </w:r>
      <w:r w:rsidRPr="00AD0D95">
        <w:rPr>
          <w:rFonts w:ascii="Calibri" w:hAnsi="Calibri" w:cs="Calibri"/>
          <w:i w:val="0"/>
          <w:iCs w:val="0"/>
          <w:sz w:val="24"/>
          <w:szCs w:val="24"/>
        </w:rPr>
        <w:t xml:space="preserve">. Ils y voyaient une source </w:t>
      </w:r>
      <w:r w:rsidRPr="002F42D0">
        <w:rPr>
          <w:rFonts w:ascii="Calibri" w:hAnsi="Calibri" w:cs="Calibri"/>
          <w:b/>
          <w:bCs/>
          <w:i w:val="0"/>
          <w:iCs w:val="0"/>
          <w:sz w:val="24"/>
          <w:szCs w:val="24"/>
        </w:rPr>
        <w:t>d’efficacité accrue</w:t>
      </w:r>
      <w:r w:rsidRPr="00AD0D95">
        <w:rPr>
          <w:rFonts w:ascii="Calibri" w:hAnsi="Calibri" w:cs="Calibri"/>
          <w:i w:val="0"/>
          <w:iCs w:val="0"/>
          <w:sz w:val="24"/>
          <w:szCs w:val="24"/>
        </w:rPr>
        <w:t xml:space="preserve">, donc </w:t>
      </w:r>
      <w:r w:rsidRPr="002F42D0">
        <w:rPr>
          <w:rFonts w:ascii="Calibri" w:hAnsi="Calibri" w:cs="Calibri"/>
          <w:b/>
          <w:bCs/>
          <w:i w:val="0"/>
          <w:iCs w:val="0"/>
          <w:sz w:val="24"/>
          <w:szCs w:val="24"/>
        </w:rPr>
        <w:t>d’enrichissement</w:t>
      </w:r>
      <w:r w:rsidRPr="00AD0D95">
        <w:rPr>
          <w:rFonts w:ascii="Calibri" w:hAnsi="Calibri" w:cs="Calibri"/>
          <w:i w:val="0"/>
          <w:iCs w:val="0"/>
          <w:sz w:val="24"/>
          <w:szCs w:val="24"/>
        </w:rPr>
        <w:t xml:space="preserve"> pour </w:t>
      </w:r>
      <w:r w:rsidRPr="002F42D0">
        <w:rPr>
          <w:rFonts w:ascii="Calibri" w:hAnsi="Calibri" w:cs="Calibri"/>
          <w:b/>
          <w:bCs/>
          <w:i w:val="0"/>
          <w:iCs w:val="0"/>
          <w:sz w:val="24"/>
          <w:szCs w:val="24"/>
        </w:rPr>
        <w:t>tous les acteurs</w:t>
      </w:r>
      <w:r w:rsidRPr="00AD0D95">
        <w:rPr>
          <w:rFonts w:ascii="Calibri" w:hAnsi="Calibri" w:cs="Calibri"/>
          <w:i w:val="0"/>
          <w:iCs w:val="0"/>
          <w:sz w:val="24"/>
          <w:szCs w:val="24"/>
        </w:rPr>
        <w:t xml:space="preserve"> </w:t>
      </w:r>
      <w:r w:rsidRPr="002F42D0">
        <w:rPr>
          <w:rFonts w:ascii="Calibri" w:hAnsi="Calibri" w:cs="Calibri"/>
          <w:b/>
          <w:bCs/>
          <w:i w:val="0"/>
          <w:iCs w:val="0"/>
          <w:sz w:val="24"/>
          <w:szCs w:val="24"/>
        </w:rPr>
        <w:t>concernés</w:t>
      </w:r>
      <w:r w:rsidRPr="00AD0D95">
        <w:rPr>
          <w:rFonts w:ascii="Calibri" w:hAnsi="Calibri" w:cs="Calibri"/>
          <w:i w:val="0"/>
          <w:iCs w:val="0"/>
          <w:sz w:val="24"/>
          <w:szCs w:val="24"/>
        </w:rPr>
        <w:t xml:space="preserve">. </w:t>
      </w:r>
    </w:p>
    <w:p w14:paraId="40EE3C8B" w14:textId="77777777" w:rsidR="001326A0" w:rsidRPr="00AD0D95" w:rsidRDefault="001326A0" w:rsidP="00587350">
      <w:pPr>
        <w:pStyle w:val="Corpsdetexte2"/>
        <w:jc w:val="both"/>
        <w:rPr>
          <w:rFonts w:ascii="Calibri" w:hAnsi="Calibri" w:cs="Calibri"/>
          <w:i w:val="0"/>
          <w:iCs w:val="0"/>
          <w:sz w:val="24"/>
          <w:szCs w:val="24"/>
        </w:rPr>
      </w:pPr>
    </w:p>
    <w:p w14:paraId="192F65CA" w14:textId="2EB4A1E5" w:rsidR="000A1BD9" w:rsidRPr="002F42D0" w:rsidRDefault="000A1BD9" w:rsidP="00587350">
      <w:pPr>
        <w:pStyle w:val="Corpsdetexte2"/>
        <w:jc w:val="both"/>
        <w:rPr>
          <w:rFonts w:ascii="Calibri" w:hAnsi="Calibri" w:cs="Calibri"/>
          <w:i w:val="0"/>
          <w:iCs w:val="0"/>
          <w:sz w:val="24"/>
          <w:szCs w:val="24"/>
        </w:rPr>
      </w:pPr>
      <w:r w:rsidRPr="002F42D0">
        <w:rPr>
          <w:rFonts w:ascii="Calibri" w:hAnsi="Calibri" w:cs="Calibri"/>
          <w:i w:val="0"/>
          <w:iCs w:val="0"/>
          <w:sz w:val="24"/>
          <w:szCs w:val="24"/>
        </w:rPr>
        <w:t>David RICARDO, au début du 19</w:t>
      </w:r>
      <w:r w:rsidR="002F42D0" w:rsidRPr="002F42D0">
        <w:rPr>
          <w:rFonts w:ascii="Calibri" w:hAnsi="Calibri" w:cs="Calibri"/>
          <w:i w:val="0"/>
          <w:iCs w:val="0"/>
          <w:sz w:val="24"/>
          <w:szCs w:val="24"/>
          <w:vertAlign w:val="superscript"/>
        </w:rPr>
        <w:t>ième</w:t>
      </w:r>
      <w:r w:rsidR="002F42D0">
        <w:rPr>
          <w:rFonts w:ascii="Calibri" w:hAnsi="Calibri" w:cs="Calibri"/>
          <w:i w:val="0"/>
          <w:iCs w:val="0"/>
          <w:sz w:val="24"/>
          <w:szCs w:val="24"/>
        </w:rPr>
        <w:t xml:space="preserve"> </w:t>
      </w:r>
      <w:r w:rsidRPr="002F42D0">
        <w:rPr>
          <w:rFonts w:ascii="Calibri" w:hAnsi="Calibri" w:cs="Calibri"/>
          <w:i w:val="0"/>
          <w:iCs w:val="0"/>
          <w:sz w:val="24"/>
          <w:szCs w:val="24"/>
        </w:rPr>
        <w:t>siècle, a élaboré la « </w:t>
      </w:r>
      <w:r w:rsidRPr="00957703">
        <w:rPr>
          <w:rFonts w:ascii="Calibri" w:hAnsi="Calibri" w:cs="Calibri"/>
          <w:b/>
          <w:bCs/>
          <w:i w:val="0"/>
          <w:iCs w:val="0"/>
          <w:sz w:val="24"/>
          <w:szCs w:val="24"/>
          <w:u w:val="dash"/>
        </w:rPr>
        <w:t>loi des avantages comparatifs</w:t>
      </w:r>
      <w:r w:rsidRPr="00957703">
        <w:rPr>
          <w:rFonts w:ascii="Calibri" w:hAnsi="Calibri" w:cs="Calibri"/>
          <w:i w:val="0"/>
          <w:iCs w:val="0"/>
          <w:sz w:val="24"/>
          <w:szCs w:val="24"/>
        </w:rPr>
        <w:t> </w:t>
      </w:r>
      <w:r w:rsidRPr="002F42D0">
        <w:rPr>
          <w:rFonts w:ascii="Calibri" w:hAnsi="Calibri" w:cs="Calibri"/>
          <w:i w:val="0"/>
          <w:iCs w:val="0"/>
          <w:sz w:val="24"/>
          <w:szCs w:val="24"/>
        </w:rPr>
        <w:t xml:space="preserve">». </w:t>
      </w:r>
    </w:p>
    <w:p w14:paraId="4A60AC55" w14:textId="77777777" w:rsidR="000A1BD9" w:rsidRPr="00AD0D95" w:rsidRDefault="000A1BD9" w:rsidP="00587350">
      <w:pPr>
        <w:pStyle w:val="Corpsdetexte2"/>
        <w:jc w:val="both"/>
        <w:rPr>
          <w:rFonts w:ascii="Calibri" w:hAnsi="Calibri" w:cs="Calibri"/>
          <w:i w:val="0"/>
          <w:iCs w:val="0"/>
          <w:sz w:val="24"/>
          <w:szCs w:val="24"/>
        </w:rPr>
      </w:pPr>
    </w:p>
    <w:p w14:paraId="0A6979FB" w14:textId="77777777" w:rsidR="00D756B1" w:rsidRDefault="000A1BD9" w:rsidP="00587350">
      <w:pPr>
        <w:pStyle w:val="Corpsdetexte2"/>
        <w:jc w:val="both"/>
        <w:rPr>
          <w:rFonts w:ascii="Calibri" w:hAnsi="Calibri" w:cs="Calibri"/>
          <w:i w:val="0"/>
          <w:iCs w:val="0"/>
          <w:sz w:val="24"/>
          <w:szCs w:val="24"/>
        </w:rPr>
      </w:pPr>
      <w:r w:rsidRPr="00AD0D95">
        <w:rPr>
          <w:rFonts w:ascii="Calibri" w:hAnsi="Calibri" w:cs="Calibri"/>
          <w:i w:val="0"/>
          <w:iCs w:val="0"/>
          <w:sz w:val="24"/>
          <w:szCs w:val="24"/>
        </w:rPr>
        <w:t xml:space="preserve">Video des </w:t>
      </w:r>
      <w:r w:rsidR="002F42D0">
        <w:rPr>
          <w:rFonts w:ascii="Calibri" w:hAnsi="Calibri" w:cs="Calibri"/>
          <w:i w:val="0"/>
          <w:iCs w:val="0"/>
          <w:sz w:val="24"/>
          <w:szCs w:val="24"/>
        </w:rPr>
        <w:t>A</w:t>
      </w:r>
      <w:r w:rsidRPr="00AD0D95">
        <w:rPr>
          <w:rFonts w:ascii="Calibri" w:hAnsi="Calibri" w:cs="Calibri"/>
          <w:i w:val="0"/>
          <w:iCs w:val="0"/>
          <w:sz w:val="24"/>
          <w:szCs w:val="24"/>
        </w:rPr>
        <w:t xml:space="preserve">vantages </w:t>
      </w:r>
      <w:r w:rsidR="002F42D0">
        <w:rPr>
          <w:rFonts w:ascii="Calibri" w:hAnsi="Calibri" w:cs="Calibri"/>
          <w:i w:val="0"/>
          <w:iCs w:val="0"/>
          <w:sz w:val="24"/>
          <w:szCs w:val="24"/>
        </w:rPr>
        <w:t>C</w:t>
      </w:r>
      <w:r w:rsidRPr="00AD0D95">
        <w:rPr>
          <w:rFonts w:ascii="Calibri" w:hAnsi="Calibri" w:cs="Calibri"/>
          <w:i w:val="0"/>
          <w:iCs w:val="0"/>
          <w:sz w:val="24"/>
          <w:szCs w:val="24"/>
        </w:rPr>
        <w:t xml:space="preserve">omparatifs &gt;&lt; </w:t>
      </w:r>
      <w:r w:rsidR="002F42D0">
        <w:rPr>
          <w:rFonts w:ascii="Calibri" w:hAnsi="Calibri" w:cs="Calibri"/>
          <w:i w:val="0"/>
          <w:iCs w:val="0"/>
          <w:sz w:val="24"/>
          <w:szCs w:val="24"/>
        </w:rPr>
        <w:t>A</w:t>
      </w:r>
      <w:r w:rsidRPr="00AD0D95">
        <w:rPr>
          <w:rFonts w:ascii="Calibri" w:hAnsi="Calibri" w:cs="Calibri"/>
          <w:i w:val="0"/>
          <w:iCs w:val="0"/>
          <w:sz w:val="24"/>
          <w:szCs w:val="24"/>
        </w:rPr>
        <w:t xml:space="preserve">vantages </w:t>
      </w:r>
      <w:r w:rsidR="002F42D0">
        <w:rPr>
          <w:rFonts w:ascii="Calibri" w:hAnsi="Calibri" w:cs="Calibri"/>
          <w:i w:val="0"/>
          <w:iCs w:val="0"/>
          <w:sz w:val="24"/>
          <w:szCs w:val="24"/>
        </w:rPr>
        <w:t>A</w:t>
      </w:r>
      <w:r w:rsidRPr="00AD0D95">
        <w:rPr>
          <w:rFonts w:ascii="Calibri" w:hAnsi="Calibri" w:cs="Calibri"/>
          <w:i w:val="0"/>
          <w:iCs w:val="0"/>
          <w:sz w:val="24"/>
          <w:szCs w:val="24"/>
        </w:rPr>
        <w:t>bsolus</w:t>
      </w:r>
    </w:p>
    <w:p w14:paraId="79C015D3" w14:textId="413A9B5A" w:rsidR="000A1BD9" w:rsidRPr="00D756B1" w:rsidRDefault="002F42D0" w:rsidP="00587350">
      <w:pPr>
        <w:pStyle w:val="Corpsdetexte2"/>
        <w:jc w:val="both"/>
        <w:rPr>
          <w:rFonts w:ascii="Calibri" w:hAnsi="Calibri" w:cs="Calibri"/>
          <w:i w:val="0"/>
          <w:iCs w:val="0"/>
          <w:sz w:val="20"/>
          <w:szCs w:val="20"/>
        </w:rPr>
      </w:pPr>
      <w:r>
        <w:rPr>
          <w:rFonts w:ascii="Calibri" w:hAnsi="Calibri" w:cs="Calibri"/>
          <w:i w:val="0"/>
          <w:iCs w:val="0"/>
          <w:sz w:val="24"/>
          <w:szCs w:val="24"/>
        </w:rPr>
        <w:t xml:space="preserve">Lien : </w:t>
      </w:r>
      <w:hyperlink r:id="rId41" w:history="1">
        <w:r w:rsidR="00D756B1" w:rsidRPr="00D756B1">
          <w:rPr>
            <w:rStyle w:val="Lienhypertexte"/>
            <w:rFonts w:ascii="Calibri" w:hAnsi="Calibri" w:cs="Calibri"/>
            <w:sz w:val="24"/>
            <w:szCs w:val="24"/>
          </w:rPr>
          <w:t>https://www.youtube.com/watch?v=0sGI32ktPY8</w:t>
        </w:r>
      </w:hyperlink>
      <w:r w:rsidR="00D756B1" w:rsidRPr="00D756B1">
        <w:rPr>
          <w:rFonts w:ascii="Calibri" w:hAnsi="Calibri" w:cs="Calibri"/>
          <w:sz w:val="24"/>
          <w:szCs w:val="24"/>
        </w:rPr>
        <w:t xml:space="preserve"> </w:t>
      </w:r>
    </w:p>
    <w:p w14:paraId="5912392F" w14:textId="77777777" w:rsidR="000A1BD9" w:rsidRPr="00AD0D95" w:rsidRDefault="000A1BD9" w:rsidP="000A1BD9">
      <w:pPr>
        <w:pStyle w:val="Corpsdetexte2"/>
        <w:rPr>
          <w:rFonts w:ascii="Calibri" w:hAnsi="Calibri" w:cs="Calibri"/>
          <w:i w:val="0"/>
          <w:iCs w:val="0"/>
          <w:sz w:val="24"/>
          <w:szCs w:val="24"/>
        </w:rPr>
      </w:pPr>
    </w:p>
    <w:p w14:paraId="7898A4DA" w14:textId="02FAC141" w:rsidR="002F42D0" w:rsidRPr="000A376A" w:rsidRDefault="002F42D0" w:rsidP="000A376A">
      <w:pPr>
        <w:rPr>
          <w:rFonts w:ascii="Calibri" w:hAnsi="Calibri" w:cs="Calibri"/>
          <w:sz w:val="24"/>
          <w:szCs w:val="24"/>
        </w:rPr>
      </w:pPr>
      <w:r w:rsidRPr="000A376A">
        <w:rPr>
          <w:rFonts w:ascii="Calibri" w:hAnsi="Calibri" w:cs="Calibri"/>
          <w:b/>
          <w:bCs/>
          <w:i/>
          <w:iCs/>
          <w:noProof/>
          <w:sz w:val="24"/>
          <w:szCs w:val="24"/>
          <w:u w:val="single"/>
          <w:lang w:val="fr-FR"/>
        </w:rPr>
        <w:drawing>
          <wp:anchor distT="0" distB="0" distL="114300" distR="114300" simplePos="0" relativeHeight="251659264" behindDoc="0" locked="0" layoutInCell="1" allowOverlap="1" wp14:anchorId="12F9367C" wp14:editId="397C09C1">
            <wp:simplePos x="0" y="0"/>
            <wp:positionH relativeFrom="leftMargin">
              <wp:posOffset>930077</wp:posOffset>
            </wp:positionH>
            <wp:positionV relativeFrom="paragraph">
              <wp:posOffset>66451</wp:posOffset>
            </wp:positionV>
            <wp:extent cx="330200" cy="330200"/>
            <wp:effectExtent l="0" t="0" r="0" b="0"/>
            <wp:wrapThrough wrapText="bothSides">
              <wp:wrapPolygon edited="0">
                <wp:start x="0" y="0"/>
                <wp:lineTo x="0" y="6231"/>
                <wp:lineTo x="7477" y="19938"/>
                <wp:lineTo x="11215" y="19938"/>
                <wp:lineTo x="19938" y="19938"/>
                <wp:lineTo x="19938" y="16200"/>
                <wp:lineTo x="17446" y="12462"/>
                <wp:lineTo x="7477" y="0"/>
                <wp:lineTo x="0" y="0"/>
              </wp:wrapPolygon>
            </wp:wrapThrough>
            <wp:docPr id="1260979187" name="Graphique 3" descr="Stylo de calligraphi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979187" name="Graphique 1260979187" descr="Stylo de calligraphie contour"/>
                    <pic:cNvPicPr/>
                  </pic:nvPicPr>
                  <pic:blipFill>
                    <a:blip r:embed="rId9">
                      <a:extLst>
                        <a:ext uri="{96DAC541-7B7A-43D3-8B79-37D633B846F1}">
                          <asvg:svgBlip xmlns:asvg="http://schemas.microsoft.com/office/drawing/2016/SVG/main" r:embed="rId10"/>
                        </a:ext>
                      </a:extLst>
                    </a:blip>
                    <a:stretch>
                      <a:fillRect/>
                    </a:stretch>
                  </pic:blipFill>
                  <pic:spPr>
                    <a:xfrm flipH="1">
                      <a:off x="0" y="0"/>
                      <a:ext cx="330200" cy="330200"/>
                    </a:xfrm>
                    <a:prstGeom prst="rect">
                      <a:avLst/>
                    </a:prstGeom>
                  </pic:spPr>
                </pic:pic>
              </a:graphicData>
            </a:graphic>
            <wp14:sizeRelH relativeFrom="margin">
              <wp14:pctWidth>0</wp14:pctWidth>
            </wp14:sizeRelH>
            <wp14:sizeRelV relativeFrom="margin">
              <wp14:pctHeight>0</wp14:pctHeight>
            </wp14:sizeRelV>
          </wp:anchor>
        </w:drawing>
      </w:r>
      <w:r w:rsidRPr="000A376A">
        <w:rPr>
          <w:rFonts w:ascii="Calibri" w:hAnsi="Calibri" w:cs="Calibri"/>
          <w:b/>
          <w:bCs/>
          <w:i/>
          <w:iCs/>
          <w:sz w:val="24"/>
          <w:szCs w:val="24"/>
          <w:u w:val="single"/>
          <w:lang w:val="fr-FR"/>
        </w:rPr>
        <w:t>Consigne</w:t>
      </w:r>
      <w:r w:rsidRPr="000A376A">
        <w:rPr>
          <w:rFonts w:ascii="Calibri" w:hAnsi="Calibri" w:cs="Calibri"/>
          <w:b/>
          <w:bCs/>
          <w:i/>
          <w:iCs/>
          <w:sz w:val="24"/>
          <w:szCs w:val="24"/>
          <w:lang w:val="fr-FR"/>
        </w:rPr>
        <w:t xml:space="preserve"> : </w:t>
      </w:r>
      <w:r w:rsidRPr="000A376A">
        <w:rPr>
          <w:rFonts w:ascii="Calibri" w:hAnsi="Calibri" w:cs="Calibri"/>
          <w:i/>
          <w:iCs/>
          <w:sz w:val="24"/>
          <w:szCs w:val="24"/>
          <w:lang w:val="fr-FR"/>
        </w:rPr>
        <w:t>Grâce à une écoute de la vidéo en classe, résumez les éléments principaux présentés.</w:t>
      </w:r>
    </w:p>
    <w:p w14:paraId="60479DB9" w14:textId="77777777" w:rsidR="00C12BB2" w:rsidRPr="00C12BB2" w:rsidRDefault="00C12BB2" w:rsidP="00C12BB2">
      <w:pPr>
        <w:rPr>
          <w:rFonts w:ascii="Calibri" w:hAnsi="Calibri" w:cs="Calibri"/>
          <w:highlight w:val="yellow"/>
        </w:rPr>
      </w:pPr>
      <w:r w:rsidRPr="00C12BB2">
        <w:rPr>
          <w:rFonts w:ascii="Calibri" w:hAnsi="Calibri" w:cs="Calibri"/>
          <w:highlight w:val="yellow"/>
        </w:rPr>
        <w:t>Au 19°, D. RICARDO développe une théorie du commerce international expliquant comment accroître les richesses d’un état.</w:t>
      </w:r>
      <w:r w:rsidRPr="00C12BB2">
        <w:rPr>
          <w:rFonts w:ascii="Calibri" w:hAnsi="Calibri" w:cs="Calibri"/>
          <w:highlight w:val="yellow"/>
        </w:rPr>
        <w:br/>
      </w:r>
      <w:r w:rsidRPr="00C12BB2">
        <w:rPr>
          <w:rFonts w:ascii="Calibri" w:hAnsi="Calibri" w:cs="Calibri"/>
          <w:highlight w:val="yellow"/>
        </w:rPr>
        <w:br/>
        <w:t>Postulat départ: libre circulation des marchandises entre pays en supprimant les taxes douanières et toutes les entraves au commerce = système de libre-échange.</w:t>
      </w:r>
      <w:r w:rsidRPr="00C12BB2">
        <w:rPr>
          <w:rFonts w:ascii="Calibri" w:hAnsi="Calibri" w:cs="Calibri"/>
          <w:highlight w:val="yellow"/>
        </w:rPr>
        <w:br/>
      </w:r>
      <w:r w:rsidRPr="00C12BB2">
        <w:rPr>
          <w:rFonts w:ascii="Calibri" w:hAnsi="Calibri" w:cs="Calibri"/>
          <w:highlight w:val="yellow"/>
        </w:rPr>
        <w:br/>
        <w:t>Ensuite, chaque pays se spécialise dans la production du bien dans laquelle il est le + productif, càd là où il dispose du meilleur rapport entre son temps de travail et sa quantité produite</w:t>
      </w:r>
      <w:r w:rsidRPr="00C12BB2">
        <w:rPr>
          <w:rFonts w:ascii="Calibri" w:hAnsi="Calibri" w:cs="Calibri"/>
          <w:highlight w:val="yellow"/>
        </w:rPr>
        <w:br/>
      </w:r>
      <w:r w:rsidRPr="00C12BB2">
        <w:rPr>
          <w:rFonts w:ascii="Calibri" w:hAnsi="Calibri" w:cs="Calibri"/>
          <w:highlight w:val="yellow"/>
        </w:rPr>
        <w:br/>
        <w:t xml:space="preserve">Le PT est + productif dans les 2 domaines, il dispose d’un </w:t>
      </w:r>
      <w:r w:rsidRPr="00C12BB2">
        <w:rPr>
          <w:rFonts w:ascii="Calibri" w:hAnsi="Calibri" w:cs="Calibri"/>
          <w:b/>
          <w:bCs/>
          <w:highlight w:val="yellow"/>
        </w:rPr>
        <w:t xml:space="preserve">avantage absolu </w:t>
      </w:r>
      <w:r w:rsidRPr="00C12BB2">
        <w:rPr>
          <w:rFonts w:ascii="Calibri" w:hAnsi="Calibri" w:cs="Calibri"/>
          <w:highlight w:val="yellow"/>
        </w:rPr>
        <w:t xml:space="preserve">sur les 2 domaines par rapport à l’Angleterre. Cependant, son écart de productivité est + important pour la production de tonneau de vin (40 personnes en moins), le PT doit se </w:t>
      </w:r>
      <w:proofErr w:type="gramStart"/>
      <w:r w:rsidRPr="00C12BB2">
        <w:rPr>
          <w:rFonts w:ascii="Calibri" w:hAnsi="Calibri" w:cs="Calibri"/>
          <w:highlight w:val="yellow"/>
        </w:rPr>
        <w:t>spécialisé</w:t>
      </w:r>
      <w:proofErr w:type="gramEnd"/>
      <w:r w:rsidRPr="00C12BB2">
        <w:rPr>
          <w:rFonts w:ascii="Calibri" w:hAnsi="Calibri" w:cs="Calibri"/>
          <w:highlight w:val="yellow"/>
        </w:rPr>
        <w:t xml:space="preserve"> dans ce domaine </w:t>
      </w:r>
      <w:r w:rsidRPr="00C12BB2">
        <w:rPr>
          <w:rFonts w:ascii="Calibri" w:hAnsi="Calibri" w:cs="Calibri"/>
          <w:highlight w:val="yellow"/>
        </w:rPr>
        <w:sym w:font="Wingdings" w:char="F0E0"/>
      </w:r>
      <w:r w:rsidRPr="00C12BB2">
        <w:rPr>
          <w:rFonts w:ascii="Calibri" w:hAnsi="Calibri" w:cs="Calibri"/>
          <w:highlight w:val="yellow"/>
        </w:rPr>
        <w:t xml:space="preserve"> il bénéficie d’un avantage comparatif.</w:t>
      </w:r>
      <w:r w:rsidRPr="00C12BB2">
        <w:rPr>
          <w:rFonts w:ascii="Calibri" w:hAnsi="Calibri" w:cs="Calibri"/>
          <w:highlight w:val="yellow"/>
        </w:rPr>
        <w:br/>
      </w:r>
      <w:r w:rsidRPr="00C12BB2">
        <w:rPr>
          <w:rFonts w:ascii="Calibri" w:hAnsi="Calibri" w:cs="Calibri"/>
          <w:highlight w:val="yellow"/>
        </w:rPr>
        <w:br/>
        <w:t>L’Angleterre devra se spécialiser dans le domaine où elle est la moins mauvaise en comparaison des autres pays. On vise le domaine où l’écart de productivité est le moins grand (</w:t>
      </w:r>
      <w:proofErr w:type="gramStart"/>
      <w:r w:rsidRPr="00C12BB2">
        <w:rPr>
          <w:rFonts w:ascii="Calibri" w:hAnsi="Calibri" w:cs="Calibri"/>
          <w:highlight w:val="yellow"/>
        </w:rPr>
        <w:t>ici:</w:t>
      </w:r>
      <w:proofErr w:type="gramEnd"/>
      <w:r w:rsidRPr="00C12BB2">
        <w:rPr>
          <w:rFonts w:ascii="Calibri" w:hAnsi="Calibri" w:cs="Calibri"/>
          <w:highlight w:val="yellow"/>
        </w:rPr>
        <w:t xml:space="preserve"> la confection de draps car écart de prod = +10 personnes) </w:t>
      </w:r>
      <w:r w:rsidRPr="00C12BB2">
        <w:rPr>
          <w:rFonts w:ascii="Calibri" w:hAnsi="Calibri" w:cs="Calibri"/>
          <w:highlight w:val="yellow"/>
        </w:rPr>
        <w:sym w:font="Wingdings" w:char="F0E0"/>
      </w:r>
      <w:r w:rsidRPr="00C12BB2">
        <w:rPr>
          <w:rFonts w:ascii="Calibri" w:hAnsi="Calibri" w:cs="Calibri"/>
          <w:highlight w:val="yellow"/>
        </w:rPr>
        <w:t xml:space="preserve"> notion de coût d’opportunité</w:t>
      </w:r>
    </w:p>
    <w:p w14:paraId="367AB35A" w14:textId="77777777" w:rsidR="00C12BB2" w:rsidRPr="00C12BB2" w:rsidRDefault="00C12BB2" w:rsidP="00C12BB2">
      <w:pPr>
        <w:rPr>
          <w:rFonts w:ascii="Calibri" w:hAnsi="Calibri" w:cs="Calibri"/>
          <w:highlight w:val="yellow"/>
        </w:rPr>
      </w:pPr>
      <w:r w:rsidRPr="00C12BB2">
        <w:rPr>
          <w:rFonts w:ascii="Calibri" w:hAnsi="Calibri" w:cs="Calibri"/>
          <w:highlight w:val="yellow"/>
        </w:rPr>
        <w:br/>
      </w:r>
      <w:r w:rsidRPr="00C12BB2">
        <w:rPr>
          <w:rFonts w:ascii="Calibri" w:hAnsi="Calibri" w:cs="Calibri"/>
          <w:i/>
          <w:iCs/>
          <w:highlight w:val="yellow"/>
        </w:rPr>
        <w:t>[</w:t>
      </w:r>
      <w:r w:rsidRPr="00C12BB2">
        <w:rPr>
          <w:rFonts w:ascii="Calibri" w:hAnsi="Calibri" w:cs="Calibri"/>
          <w:i/>
          <w:iCs/>
          <w:highlight w:val="yellow"/>
          <w:lang w:val="fr-FR"/>
        </w:rPr>
        <w:t>Il prend l'exemple de l'Angleterre qui aurait un désavantage dans la production du vin et du drap par rapport au PT. La spécialisation de l'Angleterre dans la production de vin (où son désavantage est le moins important) permettra aux deux pays d'augmenter leur production et donc de faire croître les richesses produites. Ainsi, chacun des deux dégagera un gain à l'échange dont le montant dépendra du prix d'échange entre le drap et le vin].</w:t>
      </w:r>
    </w:p>
    <w:p w14:paraId="10A2D79A" w14:textId="7303031A" w:rsidR="00957703" w:rsidRDefault="00C12BB2" w:rsidP="000A1BD9">
      <w:pPr>
        <w:rPr>
          <w:rFonts w:ascii="Calibri" w:hAnsi="Calibri" w:cs="Calibri"/>
        </w:rPr>
      </w:pPr>
      <w:r w:rsidRPr="00C12BB2">
        <w:rPr>
          <w:rFonts w:ascii="Calibri" w:hAnsi="Calibri" w:cs="Calibri"/>
          <w:highlight w:val="yellow"/>
        </w:rPr>
        <w:t>Si chaque pays se spécialise dans le domaine où il est le + productif comparativement aux autres pays, le marché mondial pourra bénéficier des prix les plus attractifs possibles.</w:t>
      </w:r>
      <w:r w:rsidRPr="00C12BB2">
        <w:rPr>
          <w:rFonts w:ascii="Calibri" w:hAnsi="Calibri" w:cs="Calibri"/>
          <w:highlight w:val="yellow"/>
        </w:rPr>
        <w:br/>
      </w:r>
      <w:r w:rsidRPr="00C12BB2">
        <w:rPr>
          <w:rFonts w:ascii="Calibri" w:hAnsi="Calibri" w:cs="Calibri"/>
          <w:highlight w:val="yellow"/>
        </w:rPr>
        <w:br/>
        <w:t>Selon RICARDO, la valeur d’un bien dépend de la quantité de travail nécessaire à sa production = valeur travail.</w:t>
      </w:r>
      <w:r w:rsidRPr="00C12BB2">
        <w:rPr>
          <w:rFonts w:ascii="Calibri" w:hAnsi="Calibri" w:cs="Calibri"/>
          <w:highlight w:val="yellow"/>
        </w:rPr>
        <w:br/>
        <w:t xml:space="preserve">+ le nbre d’heures est faible, + son prix est faible </w:t>
      </w:r>
      <w:r w:rsidRPr="00C12BB2">
        <w:rPr>
          <w:rFonts w:ascii="Calibri" w:hAnsi="Calibri" w:cs="Calibri"/>
          <w:highlight w:val="yellow"/>
        </w:rPr>
        <w:sym w:font="Wingdings" w:char="F0E0"/>
      </w:r>
      <w:r w:rsidRPr="00C12BB2">
        <w:rPr>
          <w:rFonts w:ascii="Calibri" w:hAnsi="Calibri" w:cs="Calibri"/>
          <w:highlight w:val="yellow"/>
        </w:rPr>
        <w:t xml:space="preserve"> + son prix est attractif.</w:t>
      </w:r>
      <w:r w:rsidRPr="00C12BB2">
        <w:rPr>
          <w:rFonts w:ascii="Calibri" w:hAnsi="Calibri" w:cs="Calibri"/>
          <w:highlight w:val="yellow"/>
        </w:rPr>
        <w:br/>
      </w:r>
      <w:r w:rsidRPr="00C12BB2">
        <w:rPr>
          <w:rFonts w:ascii="Calibri" w:hAnsi="Calibri" w:cs="Calibri"/>
          <w:highlight w:val="yellow"/>
        </w:rPr>
        <w:br/>
        <w:t>Pour RICARDO, c’est en se spécialisant dans la production des biens pour lesquels le pays sait le mieux faire, et en participant au commerce international,  qu’un pays pourra accroître ses richesses.</w:t>
      </w:r>
    </w:p>
    <w:p w14:paraId="5946B705" w14:textId="148A046A" w:rsidR="00ED5301" w:rsidRPr="00957703" w:rsidRDefault="001326A0" w:rsidP="000A1BD9">
      <w:pPr>
        <w:rPr>
          <w:rFonts w:ascii="Calibri" w:hAnsi="Calibri" w:cs="Calibri"/>
          <w:sz w:val="24"/>
          <w:szCs w:val="24"/>
          <w:u w:val="single"/>
        </w:rPr>
      </w:pPr>
      <w:r w:rsidRPr="00957703">
        <w:rPr>
          <w:rFonts w:ascii="Calibri" w:hAnsi="Calibri" w:cs="Calibri"/>
          <w:sz w:val="24"/>
          <w:szCs w:val="24"/>
          <w:u w:val="single"/>
        </w:rPr>
        <w:t xml:space="preserve">Principes des avantages comparatifs </w:t>
      </w:r>
    </w:p>
    <w:p w14:paraId="49D6D829" w14:textId="77777777" w:rsidR="001326A0" w:rsidRPr="00AD0D95" w:rsidRDefault="001326A0" w:rsidP="00602314">
      <w:pPr>
        <w:numPr>
          <w:ilvl w:val="0"/>
          <w:numId w:val="7"/>
        </w:numPr>
        <w:jc w:val="both"/>
        <w:rPr>
          <w:rFonts w:ascii="Calibri" w:hAnsi="Calibri" w:cs="Calibri"/>
          <w:sz w:val="24"/>
          <w:szCs w:val="24"/>
        </w:rPr>
      </w:pPr>
      <w:r w:rsidRPr="00AD0D95">
        <w:rPr>
          <w:rFonts w:ascii="Calibri" w:hAnsi="Calibri" w:cs="Calibri"/>
          <w:sz w:val="24"/>
          <w:szCs w:val="24"/>
        </w:rPr>
        <w:t>Chaque pays doit se spécialiser dans la production des biens pour lesquels il possède un </w:t>
      </w:r>
      <w:r w:rsidRPr="00AD0D95">
        <w:rPr>
          <w:rFonts w:ascii="Calibri" w:hAnsi="Calibri" w:cs="Calibri"/>
          <w:b/>
          <w:bCs/>
          <w:sz w:val="24"/>
          <w:szCs w:val="24"/>
        </w:rPr>
        <w:t>avantage comparatif</w:t>
      </w:r>
      <w:r w:rsidRPr="00AD0D95">
        <w:rPr>
          <w:rFonts w:ascii="Calibri" w:hAnsi="Calibri" w:cs="Calibri"/>
          <w:sz w:val="24"/>
          <w:szCs w:val="24"/>
        </w:rPr>
        <w:t>, c’est-à-dire là où son </w:t>
      </w:r>
      <w:r w:rsidRPr="00AD0D95">
        <w:rPr>
          <w:rFonts w:ascii="Calibri" w:hAnsi="Calibri" w:cs="Calibri"/>
          <w:b/>
          <w:bCs/>
          <w:sz w:val="24"/>
          <w:szCs w:val="24"/>
        </w:rPr>
        <w:t>coût d’opportunité</w:t>
      </w:r>
      <w:r w:rsidRPr="00AD0D95">
        <w:rPr>
          <w:rFonts w:ascii="Calibri" w:hAnsi="Calibri" w:cs="Calibri"/>
          <w:sz w:val="24"/>
          <w:szCs w:val="24"/>
        </w:rPr>
        <w:t> est le plus faible par rapport à un autre pays.</w:t>
      </w:r>
    </w:p>
    <w:p w14:paraId="522F83B2" w14:textId="77777777" w:rsidR="001326A0" w:rsidRPr="00AD0D95" w:rsidRDefault="001326A0" w:rsidP="00602314">
      <w:pPr>
        <w:numPr>
          <w:ilvl w:val="0"/>
          <w:numId w:val="7"/>
        </w:numPr>
        <w:jc w:val="both"/>
        <w:rPr>
          <w:rFonts w:ascii="Calibri" w:hAnsi="Calibri" w:cs="Calibri"/>
          <w:sz w:val="24"/>
          <w:szCs w:val="24"/>
        </w:rPr>
      </w:pPr>
      <w:r w:rsidRPr="00AD0D95">
        <w:rPr>
          <w:rFonts w:ascii="Calibri" w:hAnsi="Calibri" w:cs="Calibri"/>
          <w:sz w:val="24"/>
          <w:szCs w:val="24"/>
        </w:rPr>
        <w:t>Même si un pays est moins productif dans tous les domaines, il peut tirer avantage du commerce en se concentrant sur ce qu’il produit </w:t>
      </w:r>
      <w:r w:rsidRPr="00AD0D95">
        <w:rPr>
          <w:rFonts w:ascii="Calibri" w:hAnsi="Calibri" w:cs="Calibri"/>
          <w:b/>
          <w:bCs/>
          <w:sz w:val="24"/>
          <w:szCs w:val="24"/>
        </w:rPr>
        <w:t>relativement mieux</w:t>
      </w:r>
      <w:r w:rsidRPr="00AD0D95">
        <w:rPr>
          <w:rFonts w:ascii="Calibri" w:hAnsi="Calibri" w:cs="Calibri"/>
          <w:sz w:val="24"/>
          <w:szCs w:val="24"/>
        </w:rPr>
        <w:t> que les autres.</w:t>
      </w:r>
    </w:p>
    <w:p w14:paraId="03DC33FC" w14:textId="77777777" w:rsidR="001326A0" w:rsidRPr="00AD0D95" w:rsidRDefault="001326A0" w:rsidP="00602314">
      <w:pPr>
        <w:numPr>
          <w:ilvl w:val="0"/>
          <w:numId w:val="7"/>
        </w:numPr>
        <w:jc w:val="both"/>
        <w:rPr>
          <w:rFonts w:ascii="Calibri" w:hAnsi="Calibri" w:cs="Calibri"/>
          <w:sz w:val="24"/>
          <w:szCs w:val="24"/>
        </w:rPr>
      </w:pPr>
      <w:r w:rsidRPr="00AD0D95">
        <w:rPr>
          <w:rFonts w:ascii="Calibri" w:hAnsi="Calibri" w:cs="Calibri"/>
          <w:sz w:val="24"/>
          <w:szCs w:val="24"/>
        </w:rPr>
        <w:t>En se spécialisant ainsi et en échangeant, tous les pays peuvent augmenter leur production globale et leur bien-être.</w:t>
      </w:r>
    </w:p>
    <w:p w14:paraId="08BE4989" w14:textId="32DC4D62" w:rsidR="00355D51" w:rsidRPr="000A376A" w:rsidRDefault="00355D51" w:rsidP="00602314">
      <w:pPr>
        <w:pStyle w:val="Titre1"/>
        <w:numPr>
          <w:ilvl w:val="0"/>
          <w:numId w:val="37"/>
        </w:numPr>
        <w:rPr>
          <w:rFonts w:ascii="Calibri" w:hAnsi="Calibri" w:cs="Calibri"/>
          <w:b/>
          <w:bCs/>
          <w:color w:val="0070C0"/>
          <w:sz w:val="24"/>
          <w:szCs w:val="24"/>
          <w:u w:val="single"/>
        </w:rPr>
      </w:pPr>
      <w:r w:rsidRPr="000A376A">
        <w:rPr>
          <w:rFonts w:ascii="Calibri" w:hAnsi="Calibri" w:cs="Calibri"/>
          <w:b/>
          <w:bCs/>
          <w:color w:val="0070C0"/>
          <w:sz w:val="24"/>
          <w:szCs w:val="24"/>
          <w:u w:val="single"/>
        </w:rPr>
        <w:t xml:space="preserve">Dans l’actualité, qu’en est-il du libre-échange et du protectionnisme ?  </w:t>
      </w:r>
    </w:p>
    <w:p w14:paraId="11C1952A" w14:textId="3349624F" w:rsidR="00355D51" w:rsidRPr="000A376A" w:rsidRDefault="00355D51" w:rsidP="000A1BD9">
      <w:pPr>
        <w:rPr>
          <w:rFonts w:ascii="Calibri" w:hAnsi="Calibri" w:cs="Calibri"/>
          <w:i/>
          <w:iCs/>
          <w:sz w:val="24"/>
          <w:szCs w:val="24"/>
        </w:rPr>
      </w:pPr>
      <w:r w:rsidRPr="000A376A">
        <w:rPr>
          <w:rFonts w:ascii="Calibri" w:hAnsi="Calibri" w:cs="Calibri"/>
          <w:i/>
          <w:iCs/>
          <w:sz w:val="24"/>
          <w:szCs w:val="24"/>
        </w:rPr>
        <w:sym w:font="Wingdings" w:char="F0E8"/>
      </w:r>
      <w:r w:rsidRPr="000A376A">
        <w:rPr>
          <w:rFonts w:ascii="Calibri" w:hAnsi="Calibri" w:cs="Calibri"/>
          <w:i/>
          <w:iCs/>
          <w:sz w:val="24"/>
          <w:szCs w:val="24"/>
        </w:rPr>
        <w:t xml:space="preserve"> </w:t>
      </w:r>
      <w:r w:rsidR="000A376A" w:rsidRPr="000A376A">
        <w:rPr>
          <w:rFonts w:ascii="Calibri" w:hAnsi="Calibri" w:cs="Calibri"/>
          <w:i/>
          <w:iCs/>
          <w:sz w:val="24"/>
          <w:szCs w:val="24"/>
        </w:rPr>
        <w:t>Important</w:t>
      </w:r>
      <w:r w:rsidR="00C12BB2">
        <w:rPr>
          <w:rFonts w:ascii="Calibri" w:hAnsi="Calibri" w:cs="Calibri"/>
          <w:i/>
          <w:iCs/>
          <w:sz w:val="24"/>
          <w:szCs w:val="24"/>
        </w:rPr>
        <w:t> : 2 articles</w:t>
      </w:r>
      <w:r w:rsidRPr="000A376A">
        <w:rPr>
          <w:rFonts w:ascii="Calibri" w:hAnsi="Calibri" w:cs="Calibri"/>
          <w:i/>
          <w:iCs/>
          <w:sz w:val="24"/>
          <w:szCs w:val="24"/>
        </w:rPr>
        <w:t xml:space="preserve"> en ligne sur </w:t>
      </w:r>
      <w:r w:rsidR="000A376A" w:rsidRPr="000A376A">
        <w:rPr>
          <w:rFonts w:ascii="Calibri" w:hAnsi="Calibri" w:cs="Calibri"/>
          <w:i/>
          <w:iCs/>
          <w:sz w:val="24"/>
          <w:szCs w:val="24"/>
        </w:rPr>
        <w:t>Helmo Learn</w:t>
      </w:r>
      <w:r w:rsidR="0041696B" w:rsidRPr="000A376A">
        <w:rPr>
          <w:rFonts w:ascii="Calibri" w:hAnsi="Calibri" w:cs="Calibri"/>
          <w:i/>
          <w:iCs/>
          <w:sz w:val="24"/>
          <w:szCs w:val="24"/>
        </w:rPr>
        <w:t xml:space="preserve"> intitulé « </w:t>
      </w:r>
      <w:r w:rsidR="00C12BB2">
        <w:rPr>
          <w:rFonts w:ascii="Calibri" w:hAnsi="Calibri" w:cs="Calibri"/>
          <w:i/>
          <w:iCs/>
          <w:sz w:val="24"/>
          <w:szCs w:val="24"/>
        </w:rPr>
        <w:t>articles reliés au chapitre 4 »</w:t>
      </w:r>
    </w:p>
    <w:p w14:paraId="50726989" w14:textId="3B43FD65" w:rsidR="0041696B" w:rsidRPr="00C21FB1" w:rsidRDefault="000A376A" w:rsidP="000A1BD9">
      <w:pPr>
        <w:rPr>
          <w:rFonts w:ascii="Calibri" w:hAnsi="Calibri" w:cs="Calibri"/>
          <w:b/>
          <w:bCs/>
        </w:rPr>
      </w:pPr>
      <w:r w:rsidRPr="00C21FB1">
        <w:rPr>
          <w:rFonts w:ascii="Calibri" w:hAnsi="Calibri" w:cs="Calibri"/>
          <w:b/>
          <w:bCs/>
          <w:u w:val="single"/>
        </w:rPr>
        <w:t>Court</w:t>
      </w:r>
      <w:r w:rsidR="0041696B" w:rsidRPr="00C21FB1">
        <w:rPr>
          <w:rFonts w:ascii="Calibri" w:hAnsi="Calibri" w:cs="Calibri"/>
          <w:b/>
          <w:bCs/>
          <w:u w:val="single"/>
        </w:rPr>
        <w:t xml:space="preserve"> résumé</w:t>
      </w:r>
      <w:r w:rsidR="0041696B" w:rsidRPr="00C21FB1">
        <w:rPr>
          <w:rFonts w:ascii="Calibri" w:hAnsi="Calibri" w:cs="Calibri"/>
          <w:b/>
          <w:bCs/>
        </w:rPr>
        <w:t> :</w:t>
      </w:r>
    </w:p>
    <w:p w14:paraId="032F1E52" w14:textId="7762D3EE" w:rsidR="00355D51" w:rsidRPr="00C21FB1" w:rsidRDefault="00355D51" w:rsidP="00602314">
      <w:pPr>
        <w:pStyle w:val="Paragraphedeliste"/>
        <w:numPr>
          <w:ilvl w:val="0"/>
          <w:numId w:val="15"/>
        </w:numPr>
        <w:jc w:val="both"/>
        <w:rPr>
          <w:rFonts w:ascii="Calibri" w:hAnsi="Calibri" w:cs="Calibri"/>
        </w:rPr>
      </w:pPr>
      <w:r w:rsidRPr="00C21FB1">
        <w:rPr>
          <w:rFonts w:ascii="Calibri" w:hAnsi="Calibri" w:cs="Calibri"/>
        </w:rPr>
        <w:t xml:space="preserve">L'actualité commerciale en 2026 est marquée par un vif débat entre protectionnisme et libre-échange, notamment autour de plusieurs traités majeurs. L'Union européenne vient de sceller un accord de libre-échange important avec </w:t>
      </w:r>
      <w:r w:rsidRPr="00C21FB1">
        <w:rPr>
          <w:rFonts w:ascii="Calibri" w:hAnsi="Calibri" w:cs="Calibri"/>
          <w:b/>
          <w:bCs/>
        </w:rPr>
        <w:t>l'Inde,</w:t>
      </w:r>
      <w:r w:rsidRPr="00C21FB1">
        <w:rPr>
          <w:rFonts w:ascii="Calibri" w:hAnsi="Calibri" w:cs="Calibri"/>
        </w:rPr>
        <w:t xml:space="preserve"> qui prévoit une réduction significative des droits de douane indiens sur 96,6 % des produits européens, ce qui devrait dynamiser les échanges commerciaux entre les deux régions. </w:t>
      </w:r>
    </w:p>
    <w:p w14:paraId="41AAED4E" w14:textId="4D133A9C" w:rsidR="00355D51" w:rsidRPr="00AD0D95" w:rsidRDefault="00355D51" w:rsidP="00602314">
      <w:pPr>
        <w:pStyle w:val="Paragraphedeliste"/>
        <w:numPr>
          <w:ilvl w:val="0"/>
          <w:numId w:val="15"/>
        </w:numPr>
        <w:jc w:val="both"/>
        <w:rPr>
          <w:rFonts w:ascii="Calibri" w:hAnsi="Calibri" w:cs="Calibri"/>
        </w:rPr>
      </w:pPr>
      <w:r w:rsidRPr="00C21FB1">
        <w:rPr>
          <w:rFonts w:ascii="Calibri" w:hAnsi="Calibri" w:cs="Calibri"/>
        </w:rPr>
        <w:t xml:space="preserve">Par ailleurs, un autre traité phare est celui </w:t>
      </w:r>
      <w:r w:rsidRPr="00C21FB1">
        <w:rPr>
          <w:rFonts w:ascii="Calibri" w:hAnsi="Calibri" w:cs="Calibri"/>
          <w:b/>
          <w:bCs/>
        </w:rPr>
        <w:t>entre l'UE et le Mercosur</w:t>
      </w:r>
      <w:r w:rsidRPr="00C21FB1">
        <w:rPr>
          <w:rFonts w:ascii="Calibri" w:hAnsi="Calibri" w:cs="Calibri"/>
        </w:rPr>
        <w:t>, un bloc sud-américain regroupant plusieurs pays. Cet accord vise à créer une des plus grandes zones de libre-échange au monde, avec la suppression progressive de 91 % des droits de douane sur les produits européens exportés vers le Mercosur</w:t>
      </w:r>
      <w:r w:rsidR="0041696B" w:rsidRPr="00C21FB1">
        <w:rPr>
          <w:rFonts w:ascii="Calibri" w:hAnsi="Calibri" w:cs="Calibri"/>
        </w:rPr>
        <w:t xml:space="preserve">.  </w:t>
      </w:r>
      <w:r w:rsidRPr="00C21FB1">
        <w:rPr>
          <w:rFonts w:ascii="Calibri" w:hAnsi="Calibri" w:cs="Calibri"/>
        </w:rPr>
        <w:t xml:space="preserve"> Cependant, cet accord est aussi très controversé : il suscite des oppositions fortes, notamment de la part de certains eurodéputés qui ont voté</w:t>
      </w:r>
      <w:r w:rsidRPr="00AD0D95">
        <w:rPr>
          <w:rFonts w:ascii="Calibri" w:hAnsi="Calibri" w:cs="Calibri"/>
        </w:rPr>
        <w:t xml:space="preserve"> contre, invoquant des préoccupations liées au protectionnisme, à l’impact environnemental et aux risques pour les agriculteurs locaux</w:t>
      </w:r>
      <w:r w:rsidR="0041696B" w:rsidRPr="00AD0D95">
        <w:rPr>
          <w:rFonts w:ascii="Calibri" w:hAnsi="Calibri" w:cs="Calibri"/>
        </w:rPr>
        <w:t xml:space="preserve"> qui sont très inquiets actuellement et qui manifestent un peu partout en Europe (France, Grèce, Belgique, </w:t>
      </w:r>
      <w:r w:rsidR="00D756B1" w:rsidRPr="00AD0D95">
        <w:rPr>
          <w:rFonts w:ascii="Calibri" w:hAnsi="Calibri" w:cs="Calibri"/>
        </w:rPr>
        <w:t>Pologne…</w:t>
      </w:r>
      <w:r w:rsidR="0041696B" w:rsidRPr="00AD0D95">
        <w:rPr>
          <w:rFonts w:ascii="Calibri" w:hAnsi="Calibri" w:cs="Calibri"/>
        </w:rPr>
        <w:t xml:space="preserve">) </w:t>
      </w:r>
      <w:r w:rsidRPr="00AD0D95">
        <w:rPr>
          <w:rFonts w:ascii="Calibri" w:hAnsi="Calibri" w:cs="Calibri"/>
        </w:rPr>
        <w:t> </w:t>
      </w:r>
      <w:hyperlink r:id="rId42" w:history="1">
        <w:r w:rsidRPr="00AD0D95">
          <w:rPr>
            <w:rStyle w:val="Lienhypertexte"/>
            <w:rFonts w:ascii="Calibri" w:hAnsi="Calibri" w:cs="Calibri"/>
          </w:rPr>
          <w:t>lactualite.com </w:t>
        </w:r>
      </w:hyperlink>
      <w:hyperlink r:id="rId43" w:history="1">
        <w:r w:rsidRPr="00AD0D95">
          <w:rPr>
            <w:rStyle w:val="Lienhypertexte"/>
            <w:rFonts w:ascii="Calibri" w:hAnsi="Calibri" w:cs="Calibri"/>
          </w:rPr>
          <w:t>www.bilaterals.org </w:t>
        </w:r>
      </w:hyperlink>
      <w:r w:rsidRPr="00AD0D95">
        <w:rPr>
          <w:rFonts w:ascii="Calibri" w:hAnsi="Calibri" w:cs="Calibri"/>
        </w:rPr>
        <w:t>.</w:t>
      </w:r>
    </w:p>
    <w:p w14:paraId="555EA80C" w14:textId="77777777" w:rsidR="00355D51" w:rsidRPr="00C02C41" w:rsidRDefault="00355D51" w:rsidP="000A376A">
      <w:pPr>
        <w:ind w:left="708"/>
        <w:jc w:val="both"/>
        <w:rPr>
          <w:rFonts w:ascii="Calibri" w:hAnsi="Calibri" w:cs="Calibri"/>
          <w:b/>
          <w:bCs/>
          <w:sz w:val="32"/>
          <w:szCs w:val="32"/>
        </w:rPr>
      </w:pPr>
      <w:r w:rsidRPr="00C21FB1">
        <w:rPr>
          <w:rFonts w:ascii="Calibri" w:hAnsi="Calibri" w:cs="Calibri"/>
          <w:b/>
          <w:bCs/>
          <w:sz w:val="32"/>
          <w:szCs w:val="32"/>
          <w:highlight w:val="yellow"/>
        </w:rPr>
        <w:t>Ce contexte reflète une tension globale entre la volonté de promouvoir le libre-échange pour stimuler la croissance économique et les appels au protectionnisme pour protéger certains secteurs nationaux face aux défis économiques et géopolitiques actuels </w:t>
      </w:r>
      <w:hyperlink r:id="rId44" w:history="1">
        <w:r w:rsidRPr="00C21FB1">
          <w:rPr>
            <w:rStyle w:val="Lienhypertexte"/>
            <w:rFonts w:ascii="Calibri" w:hAnsi="Calibri" w:cs="Calibri"/>
            <w:b/>
            <w:bCs/>
            <w:sz w:val="32"/>
            <w:szCs w:val="32"/>
            <w:highlight w:val="yellow"/>
          </w:rPr>
          <w:t>contrepoints.org </w:t>
        </w:r>
      </w:hyperlink>
      <w:r w:rsidRPr="00C21FB1">
        <w:rPr>
          <w:rFonts w:ascii="Calibri" w:hAnsi="Calibri" w:cs="Calibri"/>
          <w:b/>
          <w:bCs/>
          <w:sz w:val="32"/>
          <w:szCs w:val="32"/>
          <w:highlight w:val="yellow"/>
        </w:rPr>
        <w:t>. Ces traités illustrent</w:t>
      </w:r>
      <w:r w:rsidRPr="00C02C41">
        <w:rPr>
          <w:rFonts w:ascii="Calibri" w:hAnsi="Calibri" w:cs="Calibri"/>
          <w:b/>
          <w:bCs/>
          <w:sz w:val="32"/>
          <w:szCs w:val="32"/>
        </w:rPr>
        <w:t xml:space="preserve"> bien les enjeux complexes de la mondialisation commerciale, où la recherche d’équilibre entre ouverture et protection reste un défi majeur.</w:t>
      </w:r>
    </w:p>
    <w:p w14:paraId="2D79B065" w14:textId="79DD6DD3" w:rsidR="0041696B" w:rsidRPr="00AD0D95" w:rsidRDefault="0041696B" w:rsidP="00602314">
      <w:pPr>
        <w:pStyle w:val="Paragraphedeliste"/>
        <w:numPr>
          <w:ilvl w:val="0"/>
          <w:numId w:val="15"/>
        </w:numPr>
        <w:jc w:val="both"/>
        <w:rPr>
          <w:rFonts w:ascii="Calibri" w:hAnsi="Calibri" w:cs="Calibri"/>
        </w:rPr>
      </w:pPr>
      <w:r w:rsidRPr="00AD0D95">
        <w:rPr>
          <w:rFonts w:ascii="Calibri" w:hAnsi="Calibri" w:cs="Calibri"/>
        </w:rPr>
        <w:t>De plus, le protectionnisme américain poursuivi par Trump avec ses barrières tarifaires contre la Chine reste un enjeu crucial et actuel, influençant fortement les stratégies économiques et commerciales mondiales en 2026.</w:t>
      </w:r>
    </w:p>
    <w:p w14:paraId="3B20B523" w14:textId="77777777" w:rsidR="0041696B" w:rsidRPr="00AD0D95" w:rsidRDefault="0041696B" w:rsidP="000A376A">
      <w:pPr>
        <w:pStyle w:val="Paragraphedeliste"/>
        <w:jc w:val="both"/>
        <w:rPr>
          <w:rFonts w:ascii="Calibri" w:hAnsi="Calibri" w:cs="Calibri"/>
        </w:rPr>
      </w:pPr>
    </w:p>
    <w:p w14:paraId="0FB3D8A2" w14:textId="74725AAD" w:rsidR="0041696B" w:rsidRDefault="0041696B" w:rsidP="00602314">
      <w:pPr>
        <w:pStyle w:val="Paragraphedeliste"/>
        <w:numPr>
          <w:ilvl w:val="0"/>
          <w:numId w:val="15"/>
        </w:numPr>
        <w:jc w:val="both"/>
        <w:rPr>
          <w:rFonts w:ascii="Calibri" w:hAnsi="Calibri" w:cs="Calibri"/>
        </w:rPr>
      </w:pPr>
      <w:r w:rsidRPr="00AD0D95">
        <w:rPr>
          <w:rFonts w:ascii="Calibri" w:hAnsi="Calibri" w:cs="Calibri"/>
        </w:rPr>
        <w:t>Depuis le 1er février 2026, un tarif supplémentaire de 10 % s'applique sur les importations en provenance de huit pays européens : le Danemark, la Norvège, la Suède, la France, l'Allemagne, le Royaume-Uni, les Pays-Bas et la Finlande</w:t>
      </w:r>
    </w:p>
    <w:p w14:paraId="577D74B9" w14:textId="77777777" w:rsidR="000A376A" w:rsidRPr="000A376A" w:rsidRDefault="000A376A" w:rsidP="000A376A">
      <w:pPr>
        <w:pStyle w:val="Paragraphedeliste"/>
        <w:rPr>
          <w:rFonts w:ascii="Calibri" w:hAnsi="Calibri" w:cs="Calibri"/>
        </w:rPr>
      </w:pPr>
    </w:p>
    <w:p w14:paraId="26F0C41B" w14:textId="066F9606" w:rsidR="00355D51" w:rsidRDefault="00D756B1" w:rsidP="00602314">
      <w:pPr>
        <w:pStyle w:val="Titre1"/>
        <w:numPr>
          <w:ilvl w:val="0"/>
          <w:numId w:val="27"/>
        </w:numPr>
        <w:tabs>
          <w:tab w:val="num" w:pos="720"/>
        </w:tabs>
        <w:rPr>
          <w:rFonts w:ascii="Calibri" w:hAnsi="Calibri" w:cs="Calibri"/>
          <w:b/>
          <w:bCs/>
          <w:sz w:val="24"/>
          <w:szCs w:val="24"/>
          <w:u w:val="single"/>
        </w:rPr>
      </w:pPr>
      <w:r>
        <w:rPr>
          <w:rFonts w:ascii="Calibri" w:hAnsi="Calibri" w:cs="Calibri"/>
          <w:b/>
          <w:bCs/>
          <w:sz w:val="24"/>
          <w:szCs w:val="24"/>
          <w:u w:val="single"/>
        </w:rPr>
        <w:t>Le</w:t>
      </w:r>
      <w:r w:rsidR="000A376A">
        <w:rPr>
          <w:rFonts w:ascii="Calibri" w:hAnsi="Calibri" w:cs="Calibri"/>
          <w:b/>
          <w:bCs/>
          <w:sz w:val="24"/>
          <w:szCs w:val="24"/>
          <w:u w:val="single"/>
        </w:rPr>
        <w:t xml:space="preserve"> </w:t>
      </w:r>
      <w:r w:rsidR="00355D51" w:rsidRPr="000A376A">
        <w:rPr>
          <w:rFonts w:ascii="Calibri" w:hAnsi="Calibri" w:cs="Calibri"/>
          <w:b/>
          <w:bCs/>
          <w:sz w:val="24"/>
          <w:szCs w:val="24"/>
          <w:u w:val="single"/>
        </w:rPr>
        <w:t>malthusianisme</w:t>
      </w:r>
    </w:p>
    <w:p w14:paraId="75BD3FAF" w14:textId="5A7397E0" w:rsidR="000A376A" w:rsidRPr="000A376A" w:rsidRDefault="000A376A" w:rsidP="00602314">
      <w:pPr>
        <w:pStyle w:val="Paragraphedeliste"/>
        <w:numPr>
          <w:ilvl w:val="0"/>
          <w:numId w:val="38"/>
        </w:numPr>
        <w:rPr>
          <w:rFonts w:ascii="Calibri" w:eastAsiaTheme="majorEastAsia" w:hAnsi="Calibri" w:cs="Calibri"/>
          <w:b/>
          <w:bCs/>
          <w:color w:val="0070C0"/>
          <w:sz w:val="24"/>
          <w:szCs w:val="24"/>
          <w:u w:val="single"/>
        </w:rPr>
      </w:pPr>
      <w:r w:rsidRPr="000A376A">
        <w:rPr>
          <w:rFonts w:ascii="Calibri" w:eastAsiaTheme="majorEastAsia" w:hAnsi="Calibri" w:cs="Calibri"/>
          <w:b/>
          <w:bCs/>
          <w:color w:val="0070C0"/>
          <w:sz w:val="24"/>
          <w:szCs w:val="24"/>
          <w:u w:val="single"/>
        </w:rPr>
        <w:t>Théorie</w:t>
      </w:r>
    </w:p>
    <w:p w14:paraId="044FED12" w14:textId="27ACE213" w:rsidR="000A376A" w:rsidRPr="00AD0D95" w:rsidRDefault="000A376A" w:rsidP="000A376A">
      <w:pPr>
        <w:rPr>
          <w:rFonts w:ascii="Calibri" w:hAnsi="Calibri" w:cs="Calibri"/>
        </w:rPr>
      </w:pPr>
      <w:r>
        <w:rPr>
          <w:rFonts w:ascii="Calibri" w:hAnsi="Calibri" w:cs="Calibri"/>
          <w:i/>
          <w:iCs/>
          <w:sz w:val="24"/>
          <w:szCs w:val="24"/>
        </w:rPr>
        <w:t xml:space="preserve">Vidéo : </w:t>
      </w:r>
      <w:hyperlink r:id="rId45" w:history="1">
        <w:r w:rsidRPr="00AD0D95">
          <w:rPr>
            <w:rStyle w:val="Lienhypertexte"/>
            <w:rFonts w:ascii="Calibri" w:hAnsi="Calibri" w:cs="Calibri"/>
          </w:rPr>
          <w:t>https://www.youtube.com/watch?v=R3nKcujADTY&amp;ab_channel=Drawmyeconomy</w:t>
        </w:r>
      </w:hyperlink>
      <w:r w:rsidRPr="00AD0D95">
        <w:rPr>
          <w:rFonts w:ascii="Calibri" w:hAnsi="Calibri" w:cs="Calibri"/>
        </w:rPr>
        <w:t xml:space="preserve"> </w:t>
      </w:r>
    </w:p>
    <w:p w14:paraId="1FEB065D" w14:textId="77777777" w:rsidR="000A376A" w:rsidRDefault="000A376A" w:rsidP="000A376A">
      <w:pPr>
        <w:rPr>
          <w:rFonts w:ascii="Calibri" w:hAnsi="Calibri" w:cs="Calibri"/>
          <w:i/>
          <w:iCs/>
          <w:sz w:val="24"/>
          <w:szCs w:val="24"/>
          <w:lang w:val="fr-FR"/>
        </w:rPr>
      </w:pPr>
      <w:r w:rsidRPr="000A376A">
        <w:rPr>
          <w:rFonts w:ascii="Calibri" w:hAnsi="Calibri" w:cs="Calibri"/>
          <w:b/>
          <w:bCs/>
          <w:i/>
          <w:iCs/>
          <w:noProof/>
          <w:sz w:val="24"/>
          <w:szCs w:val="24"/>
          <w:u w:val="single"/>
          <w:lang w:val="fr-FR"/>
        </w:rPr>
        <w:drawing>
          <wp:anchor distT="0" distB="0" distL="114300" distR="114300" simplePos="0" relativeHeight="251663360" behindDoc="0" locked="0" layoutInCell="1" allowOverlap="1" wp14:anchorId="165FD456" wp14:editId="7561A3B5">
            <wp:simplePos x="0" y="0"/>
            <wp:positionH relativeFrom="leftMargin">
              <wp:posOffset>930077</wp:posOffset>
            </wp:positionH>
            <wp:positionV relativeFrom="paragraph">
              <wp:posOffset>66451</wp:posOffset>
            </wp:positionV>
            <wp:extent cx="330200" cy="330200"/>
            <wp:effectExtent l="0" t="0" r="0" b="0"/>
            <wp:wrapThrough wrapText="bothSides">
              <wp:wrapPolygon edited="0">
                <wp:start x="0" y="0"/>
                <wp:lineTo x="0" y="6231"/>
                <wp:lineTo x="7477" y="19938"/>
                <wp:lineTo x="11215" y="19938"/>
                <wp:lineTo x="19938" y="19938"/>
                <wp:lineTo x="19938" y="16200"/>
                <wp:lineTo x="17446" y="12462"/>
                <wp:lineTo x="7477" y="0"/>
                <wp:lineTo x="0" y="0"/>
              </wp:wrapPolygon>
            </wp:wrapThrough>
            <wp:docPr id="1002629339" name="Graphique 3" descr="Stylo de calligraphi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979187" name="Graphique 1260979187" descr="Stylo de calligraphie contour"/>
                    <pic:cNvPicPr/>
                  </pic:nvPicPr>
                  <pic:blipFill>
                    <a:blip r:embed="rId9">
                      <a:extLst>
                        <a:ext uri="{96DAC541-7B7A-43D3-8B79-37D633B846F1}">
                          <asvg:svgBlip xmlns:asvg="http://schemas.microsoft.com/office/drawing/2016/SVG/main" r:embed="rId10"/>
                        </a:ext>
                      </a:extLst>
                    </a:blip>
                    <a:stretch>
                      <a:fillRect/>
                    </a:stretch>
                  </pic:blipFill>
                  <pic:spPr>
                    <a:xfrm flipH="1">
                      <a:off x="0" y="0"/>
                      <a:ext cx="330200" cy="330200"/>
                    </a:xfrm>
                    <a:prstGeom prst="rect">
                      <a:avLst/>
                    </a:prstGeom>
                  </pic:spPr>
                </pic:pic>
              </a:graphicData>
            </a:graphic>
            <wp14:sizeRelH relativeFrom="margin">
              <wp14:pctWidth>0</wp14:pctWidth>
            </wp14:sizeRelH>
            <wp14:sizeRelV relativeFrom="margin">
              <wp14:pctHeight>0</wp14:pctHeight>
            </wp14:sizeRelV>
          </wp:anchor>
        </w:drawing>
      </w:r>
      <w:r w:rsidRPr="000A376A">
        <w:rPr>
          <w:rFonts w:ascii="Calibri" w:hAnsi="Calibri" w:cs="Calibri"/>
          <w:b/>
          <w:bCs/>
          <w:i/>
          <w:iCs/>
          <w:sz w:val="24"/>
          <w:szCs w:val="24"/>
          <w:u w:val="single"/>
          <w:lang w:val="fr-FR"/>
        </w:rPr>
        <w:t>Consigne</w:t>
      </w:r>
      <w:r w:rsidRPr="000A376A">
        <w:rPr>
          <w:rFonts w:ascii="Calibri" w:hAnsi="Calibri" w:cs="Calibri"/>
          <w:b/>
          <w:bCs/>
          <w:i/>
          <w:iCs/>
          <w:sz w:val="24"/>
          <w:szCs w:val="24"/>
          <w:lang w:val="fr-FR"/>
        </w:rPr>
        <w:t xml:space="preserve"> : </w:t>
      </w:r>
      <w:r w:rsidRPr="000A376A">
        <w:rPr>
          <w:rFonts w:ascii="Calibri" w:hAnsi="Calibri" w:cs="Calibri"/>
          <w:i/>
          <w:iCs/>
          <w:sz w:val="24"/>
          <w:szCs w:val="24"/>
          <w:lang w:val="fr-FR"/>
        </w:rPr>
        <w:t>Grâce à une écoute de la vidéo en classe, résumez les éléments principaux présentés.</w:t>
      </w:r>
    </w:p>
    <w:p w14:paraId="51C9C73F" w14:textId="71710B45" w:rsidR="00B27F5E" w:rsidRPr="00C21FB1" w:rsidRDefault="00B27F5E" w:rsidP="000A376A">
      <w:pPr>
        <w:rPr>
          <w:rFonts w:ascii="Calibri" w:hAnsi="Calibri" w:cs="Calibri"/>
          <w:i/>
          <w:iCs/>
          <w:sz w:val="24"/>
          <w:szCs w:val="24"/>
          <w:highlight w:val="yellow"/>
          <w:lang w:val="fr-FR"/>
        </w:rPr>
      </w:pPr>
      <w:r w:rsidRPr="00C21FB1">
        <w:rPr>
          <w:rFonts w:ascii="Calibri" w:hAnsi="Calibri" w:cs="Calibri"/>
          <w:i/>
          <w:iCs/>
          <w:sz w:val="24"/>
          <w:szCs w:val="24"/>
          <w:highlight w:val="yellow"/>
          <w:lang w:val="fr-FR"/>
        </w:rPr>
        <w:t xml:space="preserve">Résumé : théorie de la surpopulation </w:t>
      </w:r>
      <w:r w:rsidRPr="00C21FB1">
        <w:rPr>
          <w:rFonts w:ascii="Calibri" w:hAnsi="Calibri" w:cs="Calibri"/>
          <w:i/>
          <w:iCs/>
          <w:sz w:val="24"/>
          <w:szCs w:val="24"/>
          <w:highlight w:val="yellow"/>
          <w:lang w:val="fr-FR"/>
        </w:rPr>
        <w:sym w:font="Wingdings" w:char="F0E0"/>
      </w:r>
      <w:r w:rsidRPr="00C21FB1">
        <w:rPr>
          <w:rFonts w:ascii="Calibri" w:hAnsi="Calibri" w:cs="Calibri"/>
          <w:i/>
          <w:iCs/>
          <w:sz w:val="24"/>
          <w:szCs w:val="24"/>
          <w:highlight w:val="yellow"/>
          <w:lang w:val="fr-FR"/>
        </w:rPr>
        <w:t xml:space="preserve"> la population augmente plus vite que les </w:t>
      </w:r>
      <w:proofErr w:type="gramStart"/>
      <w:r w:rsidRPr="00C21FB1">
        <w:rPr>
          <w:rFonts w:ascii="Calibri" w:hAnsi="Calibri" w:cs="Calibri"/>
          <w:i/>
          <w:iCs/>
          <w:sz w:val="24"/>
          <w:szCs w:val="24"/>
          <w:highlight w:val="yellow"/>
          <w:lang w:val="fr-FR"/>
        </w:rPr>
        <w:t>ressources ,</w:t>
      </w:r>
      <w:proofErr w:type="gramEnd"/>
      <w:r w:rsidRPr="00C21FB1">
        <w:rPr>
          <w:rFonts w:ascii="Calibri" w:hAnsi="Calibri" w:cs="Calibri"/>
          <w:i/>
          <w:iCs/>
          <w:sz w:val="24"/>
          <w:szCs w:val="24"/>
          <w:highlight w:val="yellow"/>
          <w:lang w:val="fr-FR"/>
        </w:rPr>
        <w:t xml:space="preserve"> </w:t>
      </w:r>
    </w:p>
    <w:p w14:paraId="2384FC06" w14:textId="06B9CE98" w:rsidR="00B27F5E" w:rsidRDefault="00B27F5E" w:rsidP="000A376A">
      <w:pPr>
        <w:rPr>
          <w:rFonts w:ascii="Calibri" w:hAnsi="Calibri" w:cs="Calibri"/>
          <w:i/>
          <w:iCs/>
          <w:sz w:val="24"/>
          <w:szCs w:val="24"/>
          <w:lang w:val="fr-FR"/>
        </w:rPr>
      </w:pPr>
      <w:proofErr w:type="gramStart"/>
      <w:r w:rsidRPr="00C21FB1">
        <w:rPr>
          <w:rFonts w:ascii="Calibri" w:hAnsi="Calibri" w:cs="Calibri"/>
          <w:i/>
          <w:iCs/>
          <w:sz w:val="24"/>
          <w:szCs w:val="24"/>
          <w:highlight w:val="yellow"/>
          <w:lang w:val="fr-FR"/>
        </w:rPr>
        <w:t>Donc ,</w:t>
      </w:r>
      <w:proofErr w:type="gramEnd"/>
      <w:r w:rsidRPr="00C21FB1">
        <w:rPr>
          <w:rFonts w:ascii="Calibri" w:hAnsi="Calibri" w:cs="Calibri"/>
          <w:i/>
          <w:iCs/>
          <w:sz w:val="24"/>
          <w:szCs w:val="24"/>
          <w:highlight w:val="yellow"/>
          <w:lang w:val="fr-FR"/>
        </w:rPr>
        <w:t xml:space="preserve"> cata !!  </w:t>
      </w:r>
      <w:r w:rsidRPr="00C21FB1">
        <w:rPr>
          <w:rFonts w:ascii="Calibri" w:hAnsi="Calibri" w:cs="Calibri"/>
          <w:i/>
          <w:iCs/>
          <w:sz w:val="24"/>
          <w:szCs w:val="24"/>
          <w:highlight w:val="yellow"/>
          <w:lang w:val="fr-FR"/>
        </w:rPr>
        <w:sym w:font="Wingdings" w:char="F0E0"/>
      </w:r>
      <w:r w:rsidRPr="00C21FB1">
        <w:rPr>
          <w:rFonts w:ascii="Calibri" w:hAnsi="Calibri" w:cs="Calibri"/>
          <w:i/>
          <w:iCs/>
          <w:sz w:val="24"/>
          <w:szCs w:val="24"/>
          <w:highlight w:val="yellow"/>
          <w:lang w:val="fr-FR"/>
        </w:rPr>
        <w:t xml:space="preserve"> </w:t>
      </w:r>
      <w:proofErr w:type="gramStart"/>
      <w:r w:rsidRPr="00C21FB1">
        <w:rPr>
          <w:rFonts w:ascii="Calibri" w:hAnsi="Calibri" w:cs="Calibri"/>
          <w:i/>
          <w:iCs/>
          <w:sz w:val="24"/>
          <w:szCs w:val="24"/>
          <w:highlight w:val="yellow"/>
          <w:lang w:val="fr-FR"/>
        </w:rPr>
        <w:t>pour</w:t>
      </w:r>
      <w:proofErr w:type="gramEnd"/>
      <w:r w:rsidRPr="00C21FB1">
        <w:rPr>
          <w:rFonts w:ascii="Calibri" w:hAnsi="Calibri" w:cs="Calibri"/>
          <w:i/>
          <w:iCs/>
          <w:sz w:val="24"/>
          <w:szCs w:val="24"/>
          <w:highlight w:val="yellow"/>
          <w:lang w:val="fr-FR"/>
        </w:rPr>
        <w:t xml:space="preserve"> éviter la cata, il propose de limiter les naissances, et d’arrêter d’aider les plus pauvres pour </w:t>
      </w:r>
      <w:proofErr w:type="gramStart"/>
      <w:r w:rsidRPr="00C21FB1">
        <w:rPr>
          <w:rFonts w:ascii="Calibri" w:hAnsi="Calibri" w:cs="Calibri"/>
          <w:i/>
          <w:iCs/>
          <w:sz w:val="24"/>
          <w:szCs w:val="24"/>
          <w:highlight w:val="yellow"/>
          <w:lang w:val="fr-FR"/>
        </w:rPr>
        <w:t>ne pas qu’ils se reproduisent</w:t>
      </w:r>
      <w:proofErr w:type="gramEnd"/>
      <w:r w:rsidRPr="00C21FB1">
        <w:rPr>
          <w:rFonts w:ascii="Calibri" w:hAnsi="Calibri" w:cs="Calibri"/>
          <w:i/>
          <w:iCs/>
          <w:sz w:val="24"/>
          <w:szCs w:val="24"/>
          <w:highlight w:val="yellow"/>
          <w:lang w:val="fr-FR"/>
        </w:rPr>
        <w:t> !</w:t>
      </w:r>
    </w:p>
    <w:p w14:paraId="6564E213" w14:textId="77777777" w:rsidR="00B27F5E" w:rsidRPr="00B27F5E" w:rsidRDefault="00B27F5E" w:rsidP="00B27F5E">
      <w:pPr>
        <w:rPr>
          <w:rFonts w:ascii="Calibri" w:hAnsi="Calibri" w:cs="Calibri"/>
          <w:sz w:val="24"/>
          <w:szCs w:val="24"/>
        </w:rPr>
      </w:pPr>
    </w:p>
    <w:p w14:paraId="7EE6720F" w14:textId="7E7CE046" w:rsidR="00FE31AD" w:rsidRPr="000A376A" w:rsidRDefault="000A376A" w:rsidP="00602314">
      <w:pPr>
        <w:pStyle w:val="Titre1"/>
        <w:numPr>
          <w:ilvl w:val="0"/>
          <w:numId w:val="39"/>
        </w:numPr>
        <w:rPr>
          <w:rFonts w:ascii="Calibri" w:hAnsi="Calibri" w:cs="Calibri"/>
          <w:b/>
          <w:bCs/>
          <w:color w:val="0070C0"/>
          <w:sz w:val="24"/>
          <w:szCs w:val="24"/>
          <w:u w:val="single"/>
        </w:rPr>
      </w:pPr>
      <w:r w:rsidRPr="000A376A">
        <w:rPr>
          <w:rFonts w:ascii="Calibri" w:hAnsi="Calibri" w:cs="Calibri"/>
          <w:b/>
          <w:bCs/>
          <w:color w:val="0070C0"/>
          <w:sz w:val="24"/>
          <w:szCs w:val="24"/>
          <w:u w:val="single"/>
        </w:rPr>
        <w:t>Dans l’actualité, qu’en est-il du</w:t>
      </w:r>
      <w:r w:rsidR="00FE31AD" w:rsidRPr="000A376A">
        <w:rPr>
          <w:rFonts w:ascii="Calibri" w:hAnsi="Calibri" w:cs="Calibri"/>
          <w:b/>
          <w:bCs/>
          <w:color w:val="0070C0"/>
          <w:sz w:val="24"/>
          <w:szCs w:val="24"/>
          <w:u w:val="single"/>
        </w:rPr>
        <w:t xml:space="preserve"> malthusianisme</w:t>
      </w:r>
      <w:r>
        <w:rPr>
          <w:rFonts w:ascii="Calibri" w:hAnsi="Calibri" w:cs="Calibri"/>
          <w:b/>
          <w:bCs/>
          <w:color w:val="0070C0"/>
          <w:sz w:val="24"/>
          <w:szCs w:val="24"/>
          <w:u w:val="single"/>
        </w:rPr>
        <w:t> ?</w:t>
      </w:r>
    </w:p>
    <w:p w14:paraId="5AEEB0A8" w14:textId="5051F961" w:rsidR="00FE31AD" w:rsidRPr="000A376A" w:rsidRDefault="00FE31AD" w:rsidP="000A376A">
      <w:pPr>
        <w:jc w:val="both"/>
        <w:rPr>
          <w:rFonts w:ascii="Calibri" w:hAnsi="Calibri" w:cs="Calibri"/>
          <w:sz w:val="24"/>
          <w:szCs w:val="24"/>
        </w:rPr>
      </w:pPr>
      <w:r w:rsidRPr="00C21FB1">
        <w:rPr>
          <w:rFonts w:ascii="Calibri" w:hAnsi="Calibri" w:cs="Calibri"/>
          <w:sz w:val="24"/>
          <w:szCs w:val="24"/>
          <w:highlight w:val="yellow"/>
        </w:rPr>
        <w:t>Les idées de Malthus sur les </w:t>
      </w:r>
      <w:r w:rsidRPr="00C21FB1">
        <w:rPr>
          <w:rFonts w:ascii="Calibri" w:hAnsi="Calibri" w:cs="Calibri"/>
          <w:b/>
          <w:bCs/>
          <w:sz w:val="24"/>
          <w:szCs w:val="24"/>
          <w:highlight w:val="yellow"/>
        </w:rPr>
        <w:t>limites de la croissance démographique face aux ressources</w:t>
      </w:r>
      <w:r w:rsidRPr="00C21FB1">
        <w:rPr>
          <w:rFonts w:ascii="Calibri" w:hAnsi="Calibri" w:cs="Calibri"/>
          <w:sz w:val="24"/>
          <w:szCs w:val="24"/>
          <w:highlight w:val="yellow"/>
        </w:rPr>
        <w:t> restent très présentes dans les débats actuels sur l’environnement, la durabilité et la gestion des populations !!</w:t>
      </w:r>
    </w:p>
    <w:p w14:paraId="0F3ECC67" w14:textId="77777777" w:rsidR="008E02A4" w:rsidRPr="00C21FB1" w:rsidRDefault="008E02A4" w:rsidP="008E02A4">
      <w:pPr>
        <w:rPr>
          <w:rFonts w:ascii="Calibri" w:hAnsi="Calibri" w:cs="Calibri"/>
          <w:i/>
          <w:iCs/>
          <w:sz w:val="24"/>
          <w:szCs w:val="24"/>
          <w:highlight w:val="yellow"/>
          <w:lang w:val="fr-FR"/>
        </w:rPr>
      </w:pPr>
      <w:r w:rsidRPr="00C21FB1">
        <w:rPr>
          <w:rFonts w:ascii="Calibri" w:hAnsi="Calibri" w:cs="Calibri"/>
          <w:i/>
          <w:iCs/>
          <w:sz w:val="24"/>
          <w:szCs w:val="24"/>
          <w:highlight w:val="yellow"/>
          <w:lang w:val="fr-FR"/>
        </w:rPr>
        <w:t>Actuellement ??</w:t>
      </w:r>
      <w:proofErr w:type="gramStart"/>
      <w:r w:rsidRPr="00C21FB1">
        <w:rPr>
          <w:rFonts w:ascii="Calibri" w:hAnsi="Calibri" w:cs="Calibri"/>
          <w:i/>
          <w:iCs/>
          <w:sz w:val="24"/>
          <w:szCs w:val="24"/>
          <w:highlight w:val="yellow"/>
          <w:lang w:val="fr-FR"/>
        </w:rPr>
        <w:t>1  La</w:t>
      </w:r>
      <w:proofErr w:type="gramEnd"/>
      <w:r w:rsidRPr="00C21FB1">
        <w:rPr>
          <w:rFonts w:ascii="Calibri" w:hAnsi="Calibri" w:cs="Calibri"/>
          <w:i/>
          <w:iCs/>
          <w:sz w:val="24"/>
          <w:szCs w:val="24"/>
          <w:highlight w:val="yellow"/>
          <w:lang w:val="fr-FR"/>
        </w:rPr>
        <w:t xml:space="preserve"> Chine = politique de l’enfant unique (jusque 2015) = =&gt; 1 seul enfant </w:t>
      </w:r>
      <w:r w:rsidRPr="00C21FB1">
        <w:rPr>
          <w:rFonts w:ascii="Calibri" w:hAnsi="Calibri" w:cs="Calibri"/>
          <w:i/>
          <w:iCs/>
          <w:sz w:val="24"/>
          <w:szCs w:val="24"/>
          <w:highlight w:val="yellow"/>
          <w:lang w:val="fr-FR"/>
        </w:rPr>
        <w:sym w:font="Wingdings" w:char="F0E0"/>
      </w:r>
      <w:r w:rsidRPr="00C21FB1">
        <w:rPr>
          <w:rFonts w:ascii="Calibri" w:hAnsi="Calibri" w:cs="Calibri"/>
          <w:i/>
          <w:iCs/>
          <w:sz w:val="24"/>
          <w:szCs w:val="24"/>
          <w:highlight w:val="yellow"/>
          <w:lang w:val="fr-FR"/>
        </w:rPr>
        <w:t xml:space="preserve"> maintenant en Chine possibilité d’en avoir 3</w:t>
      </w:r>
    </w:p>
    <w:p w14:paraId="2DC7818D" w14:textId="7703B7C9" w:rsidR="008E02A4" w:rsidRPr="00C21FB1" w:rsidRDefault="008E02A4" w:rsidP="00C21FB1">
      <w:pPr>
        <w:pStyle w:val="Paragraphedeliste"/>
        <w:numPr>
          <w:ilvl w:val="0"/>
          <w:numId w:val="51"/>
        </w:numPr>
        <w:rPr>
          <w:rFonts w:ascii="Calibri" w:hAnsi="Calibri" w:cs="Calibri"/>
          <w:sz w:val="24"/>
          <w:szCs w:val="24"/>
          <w:highlight w:val="yellow"/>
        </w:rPr>
      </w:pPr>
      <w:r w:rsidRPr="00C21FB1">
        <w:rPr>
          <w:rFonts w:ascii="Calibri" w:hAnsi="Calibri" w:cs="Calibri"/>
          <w:sz w:val="24"/>
          <w:szCs w:val="24"/>
          <w:highlight w:val="yellow"/>
        </w:rPr>
        <w:t>Motivation de la Chine d’élargir : vieillissement de sa population</w:t>
      </w:r>
    </w:p>
    <w:p w14:paraId="23E4C236" w14:textId="0B7486D1" w:rsidR="00C32805" w:rsidRPr="00C21FB1" w:rsidRDefault="008E02A4" w:rsidP="00C21FB1">
      <w:pPr>
        <w:ind w:left="360"/>
        <w:rPr>
          <w:rFonts w:ascii="Calibri" w:hAnsi="Calibri" w:cs="Calibri"/>
          <w:sz w:val="24"/>
          <w:szCs w:val="24"/>
        </w:rPr>
      </w:pPr>
      <w:r w:rsidRPr="00C21FB1">
        <w:rPr>
          <w:rFonts w:ascii="Calibri" w:hAnsi="Calibri" w:cs="Calibri"/>
          <w:sz w:val="24"/>
          <w:szCs w:val="24"/>
          <w:highlight w:val="yellow"/>
        </w:rPr>
        <w:t xml:space="preserve">2)Bill Gates = « on est bcp trop nombreux sur </w:t>
      </w:r>
      <w:proofErr w:type="gramStart"/>
      <w:r w:rsidRPr="00C21FB1">
        <w:rPr>
          <w:rFonts w:ascii="Calibri" w:hAnsi="Calibri" w:cs="Calibri"/>
          <w:sz w:val="24"/>
          <w:szCs w:val="24"/>
          <w:highlight w:val="yellow"/>
        </w:rPr>
        <w:t>Terre….</w:t>
      </w:r>
      <w:proofErr w:type="gramEnd"/>
      <w:r w:rsidRPr="00C21FB1">
        <w:rPr>
          <w:rFonts w:ascii="Calibri" w:hAnsi="Calibri" w:cs="Calibri"/>
          <w:sz w:val="24"/>
          <w:szCs w:val="24"/>
          <w:highlight w:val="yellow"/>
        </w:rPr>
        <w:t> »</w:t>
      </w:r>
    </w:p>
    <w:p w14:paraId="4382CBC7" w14:textId="5FE7F1FC" w:rsidR="000A1BD9" w:rsidRPr="00C02C41" w:rsidRDefault="000A1BD9" w:rsidP="00602314">
      <w:pPr>
        <w:pStyle w:val="Titre1"/>
        <w:numPr>
          <w:ilvl w:val="0"/>
          <w:numId w:val="27"/>
        </w:numPr>
        <w:tabs>
          <w:tab w:val="num" w:pos="720"/>
        </w:tabs>
        <w:rPr>
          <w:rFonts w:ascii="Calibri" w:hAnsi="Calibri" w:cs="Calibri"/>
          <w:b/>
          <w:bCs/>
          <w:sz w:val="32"/>
          <w:szCs w:val="32"/>
          <w:highlight w:val="yellow"/>
          <w:u w:val="single"/>
        </w:rPr>
      </w:pPr>
      <w:r w:rsidRPr="00C02C41">
        <w:rPr>
          <w:rFonts w:ascii="Calibri" w:hAnsi="Calibri" w:cs="Calibri"/>
          <w:b/>
          <w:bCs/>
          <w:sz w:val="32"/>
          <w:szCs w:val="32"/>
          <w:u w:val="single"/>
        </w:rPr>
        <w:t xml:space="preserve"> </w:t>
      </w:r>
      <w:r w:rsidR="00D756B1" w:rsidRPr="00C02C41">
        <w:rPr>
          <w:rFonts w:ascii="Calibri" w:hAnsi="Calibri" w:cs="Calibri"/>
          <w:b/>
          <w:bCs/>
          <w:sz w:val="32"/>
          <w:szCs w:val="32"/>
          <w:highlight w:val="yellow"/>
          <w:u w:val="single"/>
        </w:rPr>
        <w:t>La</w:t>
      </w:r>
      <w:r w:rsidRPr="00C02C41">
        <w:rPr>
          <w:rFonts w:ascii="Calibri" w:hAnsi="Calibri" w:cs="Calibri"/>
          <w:b/>
          <w:bCs/>
          <w:sz w:val="32"/>
          <w:szCs w:val="32"/>
          <w:highlight w:val="yellow"/>
          <w:u w:val="single"/>
        </w:rPr>
        <w:t xml:space="preserve"> théorie keynésienne</w:t>
      </w:r>
      <w:r w:rsidR="00D756B1" w:rsidRPr="00C02C41">
        <w:rPr>
          <w:rFonts w:ascii="Calibri" w:hAnsi="Calibri" w:cs="Calibri"/>
          <w:b/>
          <w:bCs/>
          <w:sz w:val="32"/>
          <w:szCs w:val="32"/>
          <w:highlight w:val="yellow"/>
          <w:u w:val="single"/>
        </w:rPr>
        <w:t xml:space="preserve"> (J.M. KEYNES)</w:t>
      </w:r>
    </w:p>
    <w:p w14:paraId="45266424" w14:textId="77777777" w:rsidR="0041696B" w:rsidRPr="000A376A" w:rsidRDefault="0041696B" w:rsidP="00602314">
      <w:pPr>
        <w:pStyle w:val="Paragraphedeliste"/>
        <w:numPr>
          <w:ilvl w:val="0"/>
          <w:numId w:val="40"/>
        </w:numPr>
        <w:rPr>
          <w:rFonts w:ascii="Calibri" w:eastAsiaTheme="majorEastAsia" w:hAnsi="Calibri" w:cs="Calibri"/>
          <w:b/>
          <w:bCs/>
          <w:color w:val="0070C0"/>
          <w:sz w:val="24"/>
          <w:szCs w:val="24"/>
          <w:u w:val="single"/>
        </w:rPr>
      </w:pPr>
      <w:r w:rsidRPr="000A376A">
        <w:rPr>
          <w:rFonts w:ascii="Calibri" w:eastAsiaTheme="majorEastAsia" w:hAnsi="Calibri" w:cs="Calibri"/>
          <w:b/>
          <w:bCs/>
          <w:color w:val="0070C0"/>
          <w:sz w:val="24"/>
          <w:szCs w:val="24"/>
          <w:u w:val="single"/>
        </w:rPr>
        <w:t>Théorie</w:t>
      </w:r>
    </w:p>
    <w:p w14:paraId="574016CA" w14:textId="38A548EF" w:rsidR="000A1BD9" w:rsidRPr="00AD0D95" w:rsidRDefault="000A1BD9" w:rsidP="000A1BD9">
      <w:pPr>
        <w:jc w:val="both"/>
        <w:rPr>
          <w:rFonts w:ascii="Calibri" w:hAnsi="Calibri" w:cs="Calibri"/>
          <w:bCs/>
          <w:sz w:val="24"/>
          <w:szCs w:val="24"/>
        </w:rPr>
      </w:pPr>
      <w:r w:rsidRPr="00AD0D95">
        <w:rPr>
          <w:rFonts w:ascii="Calibri" w:hAnsi="Calibri" w:cs="Calibri"/>
          <w:bCs/>
          <w:sz w:val="24"/>
          <w:szCs w:val="24"/>
        </w:rPr>
        <w:t>L’Europe dans laquelle se développe l’économie politique classique est celle de la Révolution industrielle. Les conditions de travail et de vie imposées aux ouvriers suscitent non seulement de nombreux mouvements sociaux, mais aussi une réaction au niveau des idées. Il s’agit d’une réaction contre le développement du capitalisme et ses conséquences sociales. Le marxisme, consacrant entre outre son énergie à l’organisation du mouvement ouvrier, se développera</w:t>
      </w:r>
      <w:r w:rsidR="00C02C41">
        <w:rPr>
          <w:rFonts w:ascii="Calibri" w:hAnsi="Calibri" w:cs="Calibri"/>
          <w:bCs/>
          <w:sz w:val="24"/>
          <w:szCs w:val="24"/>
        </w:rPr>
        <w:t xml:space="preserve"> dans </w:t>
      </w:r>
      <w:proofErr w:type="gramStart"/>
      <w:r w:rsidR="00C02C41">
        <w:rPr>
          <w:rFonts w:ascii="Calibri" w:hAnsi="Calibri" w:cs="Calibri"/>
          <w:bCs/>
          <w:sz w:val="24"/>
          <w:szCs w:val="24"/>
        </w:rPr>
        <w:t xml:space="preserve">le </w:t>
      </w:r>
      <w:r w:rsidRPr="00AD0D95">
        <w:rPr>
          <w:rFonts w:ascii="Calibri" w:hAnsi="Calibri" w:cs="Calibri"/>
          <w:bCs/>
          <w:sz w:val="24"/>
          <w:szCs w:val="24"/>
        </w:rPr>
        <w:t xml:space="preserve"> courant</w:t>
      </w:r>
      <w:proofErr w:type="gramEnd"/>
      <w:r w:rsidRPr="00AD0D95">
        <w:rPr>
          <w:rFonts w:ascii="Calibri" w:hAnsi="Calibri" w:cs="Calibri"/>
          <w:bCs/>
          <w:sz w:val="24"/>
          <w:szCs w:val="24"/>
        </w:rPr>
        <w:t xml:space="preserve"> </w:t>
      </w:r>
      <w:r w:rsidR="00C02C41">
        <w:rPr>
          <w:rFonts w:ascii="Calibri" w:hAnsi="Calibri" w:cs="Calibri"/>
          <w:bCs/>
          <w:sz w:val="24"/>
          <w:szCs w:val="24"/>
        </w:rPr>
        <w:t xml:space="preserve">du </w:t>
      </w:r>
      <w:r w:rsidRPr="00AD0D95">
        <w:rPr>
          <w:rFonts w:ascii="Calibri" w:hAnsi="Calibri" w:cs="Calibri"/>
          <w:bCs/>
          <w:sz w:val="24"/>
          <w:szCs w:val="24"/>
        </w:rPr>
        <w:t>19</w:t>
      </w:r>
      <w:r w:rsidR="000A376A" w:rsidRPr="000A376A">
        <w:rPr>
          <w:rFonts w:ascii="Calibri" w:hAnsi="Calibri" w:cs="Calibri"/>
          <w:bCs/>
          <w:sz w:val="24"/>
          <w:szCs w:val="24"/>
          <w:vertAlign w:val="superscript"/>
        </w:rPr>
        <w:t>ième</w:t>
      </w:r>
      <w:r w:rsidR="000A376A">
        <w:rPr>
          <w:rFonts w:ascii="Calibri" w:hAnsi="Calibri" w:cs="Calibri"/>
          <w:bCs/>
          <w:sz w:val="24"/>
          <w:szCs w:val="24"/>
        </w:rPr>
        <w:t xml:space="preserve"> </w:t>
      </w:r>
      <w:r w:rsidRPr="00AD0D95">
        <w:rPr>
          <w:rFonts w:ascii="Calibri" w:hAnsi="Calibri" w:cs="Calibri"/>
          <w:bCs/>
          <w:sz w:val="24"/>
          <w:szCs w:val="24"/>
        </w:rPr>
        <w:t xml:space="preserve">siècle. </w:t>
      </w:r>
    </w:p>
    <w:p w14:paraId="1B000FDB" w14:textId="47FAC6A6" w:rsidR="000A1BD9" w:rsidRPr="00AD0D95" w:rsidRDefault="000A1BD9" w:rsidP="000A1BD9">
      <w:pPr>
        <w:jc w:val="both"/>
        <w:rPr>
          <w:rFonts w:ascii="Calibri" w:hAnsi="Calibri" w:cs="Calibri"/>
          <w:bCs/>
          <w:sz w:val="24"/>
          <w:szCs w:val="24"/>
        </w:rPr>
      </w:pPr>
      <w:r w:rsidRPr="00C02C41">
        <w:rPr>
          <w:rFonts w:ascii="Calibri" w:hAnsi="Calibri" w:cs="Calibri"/>
          <w:bCs/>
          <w:sz w:val="24"/>
          <w:szCs w:val="24"/>
          <w:highlight w:val="yellow"/>
        </w:rPr>
        <w:t>La période qui va du début du 20</w:t>
      </w:r>
      <w:r w:rsidR="000A376A" w:rsidRPr="00C02C41">
        <w:rPr>
          <w:rFonts w:ascii="Calibri" w:hAnsi="Calibri" w:cs="Calibri"/>
          <w:bCs/>
          <w:sz w:val="24"/>
          <w:szCs w:val="24"/>
          <w:highlight w:val="yellow"/>
          <w:vertAlign w:val="superscript"/>
        </w:rPr>
        <w:t>ième</w:t>
      </w:r>
      <w:r w:rsidR="000A376A" w:rsidRPr="00C02C41">
        <w:rPr>
          <w:rFonts w:ascii="Calibri" w:hAnsi="Calibri" w:cs="Calibri"/>
          <w:bCs/>
          <w:sz w:val="24"/>
          <w:szCs w:val="24"/>
          <w:highlight w:val="yellow"/>
        </w:rPr>
        <w:t xml:space="preserve"> </w:t>
      </w:r>
      <w:r w:rsidRPr="00C02C41">
        <w:rPr>
          <w:rFonts w:ascii="Calibri" w:hAnsi="Calibri" w:cs="Calibri"/>
          <w:bCs/>
          <w:sz w:val="24"/>
          <w:szCs w:val="24"/>
          <w:highlight w:val="yellow"/>
        </w:rPr>
        <w:t>siècle à la Seconde Guerre mondiale est riche en événements historiques importants qui vont marquer l’évolution de la pensée économique.</w:t>
      </w:r>
      <w:r w:rsidR="00A94E18" w:rsidRPr="00C02C41">
        <w:rPr>
          <w:rFonts w:ascii="Calibri" w:hAnsi="Calibri" w:cs="Calibri"/>
          <w:bCs/>
          <w:sz w:val="24"/>
          <w:szCs w:val="24"/>
          <w:highlight w:val="yellow"/>
        </w:rPr>
        <w:t xml:space="preserve"> </w:t>
      </w:r>
      <w:r w:rsidRPr="00C02C41">
        <w:rPr>
          <w:rFonts w:ascii="Calibri" w:hAnsi="Calibri" w:cs="Calibri"/>
          <w:bCs/>
          <w:sz w:val="24"/>
          <w:szCs w:val="24"/>
          <w:highlight w:val="yellow"/>
        </w:rPr>
        <w:t xml:space="preserve"> Ils vont donner naissance à l’économie politique de Keynes</w:t>
      </w:r>
      <w:r w:rsidRPr="00AD0D95">
        <w:rPr>
          <w:rFonts w:ascii="Calibri" w:hAnsi="Calibri" w:cs="Calibri"/>
          <w:bCs/>
          <w:sz w:val="24"/>
          <w:szCs w:val="24"/>
        </w:rPr>
        <w:t xml:space="preserve"> et commander l’évolution de la pensée socialiste.</w:t>
      </w:r>
    </w:p>
    <w:p w14:paraId="2F6AF54A" w14:textId="575925F1" w:rsidR="000A1BD9" w:rsidRPr="000A376A" w:rsidRDefault="000A376A" w:rsidP="00422F37">
      <w:pPr>
        <w:pBdr>
          <w:top w:val="single" w:sz="4" w:space="1" w:color="auto"/>
          <w:left w:val="single" w:sz="4" w:space="4" w:color="auto"/>
          <w:bottom w:val="single" w:sz="4" w:space="1" w:color="auto"/>
          <w:right w:val="single" w:sz="4" w:space="4" w:color="auto"/>
        </w:pBdr>
        <w:shd w:val="clear" w:color="auto" w:fill="FFFFFF" w:themeFill="background1"/>
        <w:jc w:val="both"/>
        <w:rPr>
          <w:rFonts w:ascii="Abadi ExtraLight" w:hAnsi="Abadi ExtraLight" w:cs="Calibri"/>
          <w:b/>
          <w:bCs/>
          <w:sz w:val="24"/>
          <w:szCs w:val="24"/>
        </w:rPr>
      </w:pPr>
      <w:r>
        <w:rPr>
          <w:rFonts w:ascii="Abadi ExtraLight" w:hAnsi="Abadi ExtraLight" w:cs="Calibri"/>
          <w:b/>
          <w:bCs/>
          <w:sz w:val="24"/>
          <w:szCs w:val="24"/>
        </w:rPr>
        <w:t>« </w:t>
      </w:r>
      <w:r w:rsidR="000A1BD9" w:rsidRPr="00C02C41">
        <w:rPr>
          <w:rFonts w:ascii="Calibri" w:hAnsi="Calibri" w:cs="Calibri"/>
          <w:b/>
          <w:bCs/>
          <w:color w:val="156082" w:themeColor="accent1"/>
          <w:sz w:val="32"/>
          <w:szCs w:val="32"/>
        </w:rPr>
        <w:t>John Maynard Keynes (1883-1946)</w:t>
      </w:r>
      <w:r w:rsidRPr="00C02C41">
        <w:rPr>
          <w:rFonts w:ascii="Calibri" w:hAnsi="Calibri" w:cs="Calibri"/>
          <w:b/>
          <w:bCs/>
          <w:color w:val="156082" w:themeColor="accent1"/>
          <w:sz w:val="32"/>
          <w:szCs w:val="32"/>
        </w:rPr>
        <w:t xml:space="preserve"> </w:t>
      </w:r>
      <w:r w:rsidR="000A1BD9" w:rsidRPr="00C02C41">
        <w:rPr>
          <w:rFonts w:ascii="Calibri" w:hAnsi="Calibri" w:cs="Calibri"/>
          <w:b/>
          <w:bCs/>
          <w:color w:val="156082" w:themeColor="accent1"/>
          <w:sz w:val="32"/>
          <w:szCs w:val="32"/>
          <w:highlight w:val="yellow"/>
        </w:rPr>
        <w:t xml:space="preserve">veut organiser l’intervention de l’Etat dans la vie économique, en vue d’atténuer de façon durable l’ampleur </w:t>
      </w:r>
      <w:r w:rsidR="000A1BD9" w:rsidRPr="00EA61AF">
        <w:rPr>
          <w:rFonts w:ascii="Calibri" w:hAnsi="Calibri" w:cs="Calibri"/>
          <w:b/>
          <w:bCs/>
          <w:color w:val="EE0000"/>
          <w:sz w:val="32"/>
          <w:szCs w:val="32"/>
          <w:highlight w:val="yellow"/>
        </w:rPr>
        <w:t>des crises et du chômage</w:t>
      </w:r>
      <w:r w:rsidR="000A1BD9" w:rsidRPr="00C02C41">
        <w:rPr>
          <w:rFonts w:ascii="Calibri" w:hAnsi="Calibri" w:cs="Calibri"/>
          <w:b/>
          <w:bCs/>
          <w:color w:val="156082" w:themeColor="accent1"/>
          <w:sz w:val="32"/>
          <w:szCs w:val="32"/>
        </w:rPr>
        <w:t>.</w:t>
      </w:r>
      <w:r w:rsidRPr="00C02C41">
        <w:rPr>
          <w:rFonts w:ascii="Calibri" w:hAnsi="Calibri" w:cs="Calibri"/>
          <w:b/>
          <w:bCs/>
          <w:color w:val="156082" w:themeColor="accent1"/>
          <w:sz w:val="32"/>
          <w:szCs w:val="32"/>
        </w:rPr>
        <w:t> »</w:t>
      </w:r>
    </w:p>
    <w:p w14:paraId="6CC5D030" w14:textId="4DEA17B7" w:rsidR="000A1BD9" w:rsidRPr="00422F37" w:rsidRDefault="000A376A" w:rsidP="00D756B1">
      <w:pPr>
        <w:pStyle w:val="Titre1"/>
        <w:pBdr>
          <w:top w:val="single" w:sz="4" w:space="1" w:color="auto"/>
          <w:left w:val="single" w:sz="4" w:space="4" w:color="auto"/>
          <w:bottom w:val="single" w:sz="4" w:space="1" w:color="auto"/>
          <w:right w:val="single" w:sz="4" w:space="4" w:color="auto"/>
        </w:pBdr>
        <w:jc w:val="center"/>
        <w:rPr>
          <w:rFonts w:ascii="Calibri" w:hAnsi="Calibri" w:cs="Calibri"/>
          <w:color w:val="auto"/>
          <w:sz w:val="22"/>
          <w:szCs w:val="22"/>
        </w:rPr>
      </w:pPr>
      <w:r w:rsidRPr="00422F37">
        <w:rPr>
          <w:rFonts w:ascii="Calibri" w:hAnsi="Calibri" w:cs="Calibri"/>
          <w:i/>
          <w:color w:val="auto"/>
          <w:sz w:val="22"/>
          <w:szCs w:val="22"/>
        </w:rPr>
        <w:t xml:space="preserve">Extrait de </w:t>
      </w:r>
      <w:r w:rsidR="000A1BD9" w:rsidRPr="00422F37">
        <w:rPr>
          <w:rFonts w:ascii="Calibri" w:hAnsi="Calibri" w:cs="Calibri"/>
          <w:i/>
          <w:color w:val="auto"/>
          <w:sz w:val="22"/>
          <w:szCs w:val="22"/>
        </w:rPr>
        <w:t xml:space="preserve">« JOHN MAYNARD KEYNES », la </w:t>
      </w:r>
      <w:r w:rsidR="000A1BD9" w:rsidRPr="00C001DF">
        <w:rPr>
          <w:rFonts w:ascii="Calibri" w:hAnsi="Calibri" w:cs="Calibri"/>
          <w:i/>
          <w:color w:val="auto"/>
          <w:sz w:val="22"/>
          <w:szCs w:val="22"/>
          <w:highlight w:val="yellow"/>
        </w:rPr>
        <w:t>naissance de l’Etat providence</w:t>
      </w:r>
      <w:r w:rsidR="000A1BD9" w:rsidRPr="00422F37">
        <w:rPr>
          <w:rFonts w:ascii="Calibri" w:hAnsi="Calibri" w:cs="Calibri"/>
          <w:i/>
          <w:color w:val="auto"/>
          <w:sz w:val="22"/>
          <w:szCs w:val="22"/>
        </w:rPr>
        <w:t> »</w:t>
      </w:r>
      <w:r w:rsidRPr="00422F37">
        <w:rPr>
          <w:rFonts w:ascii="Calibri" w:hAnsi="Calibri" w:cs="Calibri"/>
          <w:i/>
          <w:color w:val="auto"/>
          <w:sz w:val="22"/>
          <w:szCs w:val="22"/>
        </w:rPr>
        <w:t xml:space="preserve">  </w:t>
      </w:r>
      <w:r w:rsidR="00D756B1">
        <w:rPr>
          <w:rFonts w:ascii="Calibri" w:hAnsi="Calibri" w:cs="Calibri"/>
          <w:color w:val="auto"/>
          <w:sz w:val="22"/>
          <w:szCs w:val="22"/>
        </w:rPr>
        <w:br/>
      </w:r>
      <w:r w:rsidR="000A1BD9" w:rsidRPr="00422F37">
        <w:rPr>
          <w:rFonts w:ascii="Calibri" w:hAnsi="Calibri" w:cs="Calibri"/>
          <w:color w:val="auto"/>
          <w:sz w:val="22"/>
          <w:szCs w:val="22"/>
        </w:rPr>
        <w:t>In Le Nouvel Observateur hors-série, mai/juin 2007.</w:t>
      </w:r>
    </w:p>
    <w:p w14:paraId="707BA278" w14:textId="77777777" w:rsidR="00EA5CE0" w:rsidRPr="00EA5CE0" w:rsidRDefault="00EA5CE0" w:rsidP="00EA5CE0"/>
    <w:p w14:paraId="7BD0C396" w14:textId="3650E101" w:rsidR="000A1BD9" w:rsidRPr="00AB300E" w:rsidRDefault="000A1BD9" w:rsidP="00602314">
      <w:pPr>
        <w:pStyle w:val="Paragraphedeliste"/>
        <w:numPr>
          <w:ilvl w:val="0"/>
          <w:numId w:val="40"/>
        </w:numPr>
        <w:rPr>
          <w:rFonts w:ascii="Calibri" w:eastAsiaTheme="majorEastAsia" w:hAnsi="Calibri" w:cs="Calibri"/>
          <w:b/>
          <w:bCs/>
          <w:color w:val="0070C0"/>
          <w:sz w:val="24"/>
          <w:szCs w:val="24"/>
          <w:highlight w:val="yellow"/>
          <w:u w:val="single"/>
        </w:rPr>
      </w:pPr>
      <w:r w:rsidRPr="00AB300E">
        <w:rPr>
          <w:rFonts w:ascii="Calibri" w:eastAsiaTheme="majorEastAsia" w:hAnsi="Calibri" w:cs="Calibri"/>
          <w:b/>
          <w:bCs/>
          <w:color w:val="0070C0"/>
          <w:sz w:val="24"/>
          <w:szCs w:val="24"/>
          <w:highlight w:val="yellow"/>
          <w:u w:val="single"/>
        </w:rPr>
        <w:t>Les apports de K</w:t>
      </w:r>
      <w:r w:rsidR="00422F37" w:rsidRPr="00AB300E">
        <w:rPr>
          <w:rFonts w:ascii="Calibri" w:eastAsiaTheme="majorEastAsia" w:hAnsi="Calibri" w:cs="Calibri"/>
          <w:b/>
          <w:bCs/>
          <w:color w:val="0070C0"/>
          <w:sz w:val="24"/>
          <w:szCs w:val="24"/>
          <w:highlight w:val="yellow"/>
          <w:u w:val="single"/>
        </w:rPr>
        <w:t>EYNES</w:t>
      </w:r>
    </w:p>
    <w:p w14:paraId="029E931A" w14:textId="19FCE2A7" w:rsidR="00AE2F9A" w:rsidRPr="00C21FB1" w:rsidRDefault="000A1BD9" w:rsidP="00AE2F9A">
      <w:pPr>
        <w:pStyle w:val="Paragraphedeliste"/>
        <w:numPr>
          <w:ilvl w:val="0"/>
          <w:numId w:val="41"/>
        </w:numPr>
        <w:jc w:val="both"/>
        <w:rPr>
          <w:rFonts w:ascii="Calibri" w:eastAsia="Calibri" w:hAnsi="Calibri" w:cs="Calibri"/>
          <w:sz w:val="24"/>
          <w:szCs w:val="24"/>
        </w:rPr>
      </w:pPr>
      <w:r w:rsidRPr="00C21FB1">
        <w:rPr>
          <w:rFonts w:ascii="Calibri" w:eastAsia="Calibri" w:hAnsi="Calibri" w:cs="Calibri"/>
          <w:sz w:val="24"/>
          <w:szCs w:val="24"/>
        </w:rPr>
        <w:t xml:space="preserve">Le marché n’a </w:t>
      </w:r>
      <w:r w:rsidRPr="00C21FB1">
        <w:rPr>
          <w:rFonts w:ascii="Calibri" w:eastAsia="Calibri" w:hAnsi="Calibri" w:cs="Calibri"/>
          <w:b/>
          <w:bCs/>
          <w:sz w:val="24"/>
          <w:szCs w:val="24"/>
          <w:u w:val="dash"/>
        </w:rPr>
        <w:t>pas</w:t>
      </w:r>
      <w:r w:rsidRPr="00C21FB1">
        <w:rPr>
          <w:rFonts w:ascii="Calibri" w:eastAsia="Calibri" w:hAnsi="Calibri" w:cs="Calibri"/>
          <w:sz w:val="24"/>
          <w:szCs w:val="24"/>
          <w:u w:val="dash"/>
        </w:rPr>
        <w:t xml:space="preserve"> de mécanisme </w:t>
      </w:r>
      <w:r w:rsidRPr="00C21FB1">
        <w:rPr>
          <w:rFonts w:ascii="Calibri" w:eastAsia="Calibri" w:hAnsi="Calibri" w:cs="Calibri"/>
          <w:b/>
          <w:bCs/>
          <w:sz w:val="24"/>
          <w:szCs w:val="24"/>
          <w:u w:val="dash"/>
        </w:rPr>
        <w:t>autorégulateur</w:t>
      </w:r>
      <w:r w:rsidR="00C001DF" w:rsidRPr="00C21FB1">
        <w:rPr>
          <w:rFonts w:ascii="Calibri" w:eastAsia="Calibri" w:hAnsi="Calibri" w:cs="Calibri"/>
          <w:sz w:val="24"/>
          <w:szCs w:val="24"/>
          <w:u w:val="dash"/>
        </w:rPr>
        <w:t xml:space="preserve"> (&gt;&lt; main invisible de Smith)</w:t>
      </w:r>
      <w:r w:rsidRPr="00C21FB1">
        <w:rPr>
          <w:rFonts w:ascii="Calibri" w:eastAsia="Calibri" w:hAnsi="Calibri" w:cs="Calibri"/>
          <w:sz w:val="24"/>
          <w:szCs w:val="24"/>
        </w:rPr>
        <w:t xml:space="preserve">. Des comportements individuels rationnels peuvent déboucher sur des catastrophes. </w:t>
      </w:r>
      <w:r w:rsidR="00FD4185" w:rsidRPr="00C21FB1">
        <w:rPr>
          <w:rFonts w:ascii="Calibri" w:eastAsia="Calibri" w:hAnsi="Calibri" w:cs="Calibri"/>
          <w:sz w:val="24"/>
          <w:szCs w:val="24"/>
        </w:rPr>
        <w:t xml:space="preserve">  Ex : de </w:t>
      </w:r>
      <w:r w:rsidR="00FD4185" w:rsidRPr="00C21FB1">
        <w:rPr>
          <w:rFonts w:ascii="Calibri" w:eastAsia="Calibri" w:hAnsi="Calibri" w:cs="Calibri"/>
          <w:b/>
          <w:bCs/>
          <w:sz w:val="24"/>
          <w:szCs w:val="24"/>
        </w:rPr>
        <w:t>1970 à 2010</w:t>
      </w:r>
      <w:r w:rsidR="00FD4185" w:rsidRPr="00C21FB1">
        <w:rPr>
          <w:rFonts w:ascii="Calibri" w:eastAsia="Calibri" w:hAnsi="Calibri" w:cs="Calibri"/>
          <w:sz w:val="24"/>
          <w:szCs w:val="24"/>
        </w:rPr>
        <w:t xml:space="preserve">, il y a eu plus </w:t>
      </w:r>
      <w:r w:rsidR="00FD4185" w:rsidRPr="00C21FB1">
        <w:rPr>
          <w:rFonts w:ascii="Calibri" w:eastAsia="Calibri" w:hAnsi="Calibri" w:cs="Calibri"/>
          <w:b/>
          <w:bCs/>
          <w:sz w:val="24"/>
          <w:szCs w:val="24"/>
        </w:rPr>
        <w:t>de 400 crises dans le monde</w:t>
      </w:r>
      <w:r w:rsidR="000A376A" w:rsidRPr="00C21FB1">
        <w:rPr>
          <w:rFonts w:ascii="Calibri" w:eastAsia="Calibri" w:hAnsi="Calibri" w:cs="Calibri"/>
          <w:sz w:val="24"/>
          <w:szCs w:val="24"/>
        </w:rPr>
        <w:t>.</w:t>
      </w:r>
      <w:r w:rsidR="00AE2F9A" w:rsidRPr="00C21FB1">
        <w:rPr>
          <w:rFonts w:ascii="Calibri" w:eastAsia="Calibri" w:hAnsi="Calibri" w:cs="Calibri"/>
          <w:sz w:val="24"/>
          <w:szCs w:val="24"/>
        </w:rPr>
        <w:t xml:space="preserve">  </w:t>
      </w:r>
      <w:r w:rsidR="00AE2F9A" w:rsidRPr="00C21FB1">
        <w:rPr>
          <w:rFonts w:ascii="Calibri" w:eastAsia="Calibri" w:hAnsi="Calibri" w:cs="Calibri"/>
          <w:sz w:val="24"/>
          <w:szCs w:val="24"/>
          <w:lang w:val="fr-FR"/>
        </w:rPr>
        <w:t xml:space="preserve"> </w:t>
      </w:r>
    </w:p>
    <w:p w14:paraId="6AB26667" w14:textId="17774DCF" w:rsidR="00AE2F9A" w:rsidRPr="00C21FB1" w:rsidRDefault="00AE2F9A" w:rsidP="00AE2F9A">
      <w:pPr>
        <w:ind w:left="708"/>
        <w:jc w:val="both"/>
        <w:rPr>
          <w:rFonts w:ascii="Calibri" w:eastAsia="Calibri" w:hAnsi="Calibri" w:cs="Calibri"/>
          <w:sz w:val="24"/>
          <w:szCs w:val="24"/>
        </w:rPr>
      </w:pPr>
      <w:r w:rsidRPr="00C21FB1">
        <w:rPr>
          <w:rFonts w:ascii="Calibri" w:eastAsia="Calibri" w:hAnsi="Calibri" w:cs="Calibri"/>
          <w:sz w:val="24"/>
          <w:szCs w:val="24"/>
          <w:lang w:val="fr-FR"/>
        </w:rPr>
        <w:sym w:font="Wingdings" w:char="F0E8"/>
      </w:r>
      <w:r w:rsidRPr="00C21FB1">
        <w:rPr>
          <w:rFonts w:ascii="Calibri" w:eastAsia="Calibri" w:hAnsi="Calibri" w:cs="Calibri"/>
          <w:sz w:val="24"/>
          <w:szCs w:val="24"/>
          <w:lang w:val="fr-FR"/>
        </w:rPr>
        <w:t xml:space="preserve">Il faut donc envisager l’économie de façon globale, et non pas comme la somme </w:t>
      </w:r>
      <w:r w:rsidRPr="00C21FB1">
        <w:rPr>
          <w:rFonts w:ascii="Calibri" w:eastAsia="Calibri" w:hAnsi="Calibri" w:cs="Calibri"/>
          <w:sz w:val="24"/>
          <w:szCs w:val="24"/>
          <w:lang w:val="fr-FR"/>
        </w:rPr>
        <w:br/>
        <w:t xml:space="preserve">de comportements individuels (début de la pensée </w:t>
      </w:r>
      <w:r w:rsidRPr="00C21FB1">
        <w:rPr>
          <w:rFonts w:ascii="Calibri" w:eastAsia="Calibri" w:hAnsi="Calibri" w:cs="Calibri"/>
          <w:b/>
          <w:bCs/>
          <w:sz w:val="24"/>
          <w:szCs w:val="24"/>
          <w:lang w:val="fr-FR"/>
        </w:rPr>
        <w:t>macro</w:t>
      </w:r>
      <w:r w:rsidRPr="00C21FB1">
        <w:rPr>
          <w:rFonts w:ascii="Calibri" w:eastAsia="Calibri" w:hAnsi="Calibri" w:cs="Calibri"/>
          <w:sz w:val="24"/>
          <w:szCs w:val="24"/>
          <w:lang w:val="fr-FR"/>
        </w:rPr>
        <w:t xml:space="preserve">-économique) </w:t>
      </w:r>
    </w:p>
    <w:p w14:paraId="0C384BBF" w14:textId="187DF848" w:rsidR="000A1BD9" w:rsidRPr="00C21FB1" w:rsidRDefault="000A1BD9" w:rsidP="00AE2F9A">
      <w:pPr>
        <w:pStyle w:val="Paragraphedeliste"/>
        <w:ind w:left="1068"/>
        <w:jc w:val="both"/>
        <w:rPr>
          <w:rFonts w:ascii="Calibri" w:eastAsia="Calibri" w:hAnsi="Calibri" w:cs="Calibri"/>
          <w:sz w:val="24"/>
          <w:szCs w:val="24"/>
        </w:rPr>
      </w:pPr>
    </w:p>
    <w:p w14:paraId="61700342" w14:textId="77777777" w:rsidR="000A376A" w:rsidRPr="00C21FB1" w:rsidRDefault="000A376A" w:rsidP="000A376A">
      <w:pPr>
        <w:pStyle w:val="Paragraphedeliste"/>
        <w:ind w:left="1068"/>
        <w:jc w:val="both"/>
        <w:rPr>
          <w:rFonts w:ascii="Calibri" w:eastAsia="Calibri" w:hAnsi="Calibri" w:cs="Calibri"/>
          <w:sz w:val="24"/>
          <w:szCs w:val="24"/>
        </w:rPr>
      </w:pPr>
    </w:p>
    <w:p w14:paraId="66BE92D6" w14:textId="2C7B5013" w:rsidR="000A1BD9" w:rsidRPr="00C21FB1" w:rsidRDefault="000A1BD9" w:rsidP="00602314">
      <w:pPr>
        <w:pStyle w:val="Paragraphedeliste"/>
        <w:numPr>
          <w:ilvl w:val="0"/>
          <w:numId w:val="41"/>
        </w:numPr>
        <w:jc w:val="both"/>
        <w:rPr>
          <w:rFonts w:ascii="Calibri" w:eastAsia="Calibri" w:hAnsi="Calibri" w:cs="Calibri"/>
          <w:b/>
          <w:bCs/>
          <w:sz w:val="24"/>
          <w:szCs w:val="24"/>
        </w:rPr>
      </w:pPr>
      <w:r w:rsidRPr="00C21FB1">
        <w:rPr>
          <w:rFonts w:ascii="Calibri" w:eastAsia="Calibri" w:hAnsi="Calibri" w:cs="Calibri"/>
          <w:bCs/>
          <w:sz w:val="24"/>
          <w:szCs w:val="24"/>
        </w:rPr>
        <w:t>Théorie générale</w:t>
      </w:r>
      <w:r w:rsidRPr="00C21FB1">
        <w:rPr>
          <w:rFonts w:ascii="Calibri" w:eastAsia="Calibri" w:hAnsi="Calibri" w:cs="Calibri"/>
          <w:b/>
          <w:bCs/>
          <w:sz w:val="24"/>
          <w:szCs w:val="24"/>
        </w:rPr>
        <w:t xml:space="preserve"> : </w:t>
      </w:r>
      <w:r w:rsidRPr="00C21FB1">
        <w:rPr>
          <w:rFonts w:ascii="Calibri" w:eastAsia="Calibri" w:hAnsi="Calibri" w:cs="Calibri"/>
          <w:sz w:val="24"/>
          <w:szCs w:val="24"/>
        </w:rPr>
        <w:t xml:space="preserve">pour fixer leur production, les </w:t>
      </w:r>
      <w:r w:rsidRPr="00C21FB1">
        <w:rPr>
          <w:rFonts w:ascii="Calibri" w:eastAsia="Calibri" w:hAnsi="Calibri" w:cs="Calibri"/>
          <w:b/>
          <w:bCs/>
          <w:sz w:val="24"/>
          <w:szCs w:val="24"/>
        </w:rPr>
        <w:t xml:space="preserve">entrepreneurs anticipent une </w:t>
      </w:r>
      <w:r w:rsidRPr="00C21FB1">
        <w:rPr>
          <w:rFonts w:ascii="Calibri" w:eastAsia="Calibri" w:hAnsi="Calibri" w:cs="Calibri"/>
          <w:b/>
          <w:bCs/>
          <w:sz w:val="24"/>
          <w:szCs w:val="24"/>
          <w:u w:val="dash"/>
        </w:rPr>
        <w:t>demande</w:t>
      </w:r>
      <w:r w:rsidRPr="00C21FB1">
        <w:rPr>
          <w:rFonts w:ascii="Calibri" w:eastAsia="Calibri" w:hAnsi="Calibri" w:cs="Calibri"/>
          <w:b/>
          <w:bCs/>
          <w:sz w:val="24"/>
          <w:szCs w:val="24"/>
        </w:rPr>
        <w:t xml:space="preserve"> globale.</w:t>
      </w:r>
      <w:r w:rsidRPr="00C21FB1">
        <w:rPr>
          <w:rFonts w:ascii="Calibri" w:eastAsia="Calibri" w:hAnsi="Calibri" w:cs="Calibri"/>
          <w:sz w:val="24"/>
          <w:szCs w:val="24"/>
        </w:rPr>
        <w:t xml:space="preserve">  L’emploi est fixé en fonction du volume de la production que les entrepreneurs pensent pouvoir vendre.  Le plein emploi n’est donc pas toujours assuré.</w:t>
      </w:r>
      <w:r w:rsidR="00C001DF" w:rsidRPr="00C21FB1">
        <w:rPr>
          <w:rFonts w:ascii="Calibri" w:eastAsia="Calibri" w:hAnsi="Calibri" w:cs="Calibri"/>
          <w:sz w:val="24"/>
          <w:szCs w:val="24"/>
        </w:rPr>
        <w:t xml:space="preserve">  &gt;&lt; pour les classiques, l’offre = moteur </w:t>
      </w:r>
    </w:p>
    <w:p w14:paraId="30579732" w14:textId="77777777" w:rsidR="000A376A" w:rsidRPr="00C21FB1" w:rsidRDefault="000A376A" w:rsidP="000A376A">
      <w:pPr>
        <w:pStyle w:val="Paragraphedeliste"/>
        <w:rPr>
          <w:rFonts w:ascii="Calibri" w:eastAsia="Calibri" w:hAnsi="Calibri" w:cs="Calibri"/>
          <w:b/>
          <w:bCs/>
          <w:sz w:val="24"/>
          <w:szCs w:val="24"/>
        </w:rPr>
      </w:pPr>
    </w:p>
    <w:p w14:paraId="19261BB2" w14:textId="326F4208" w:rsidR="000A376A" w:rsidRPr="00C21FB1" w:rsidRDefault="000A1BD9" w:rsidP="00602314">
      <w:pPr>
        <w:pStyle w:val="Paragraphedeliste"/>
        <w:numPr>
          <w:ilvl w:val="0"/>
          <w:numId w:val="41"/>
        </w:numPr>
        <w:jc w:val="both"/>
        <w:rPr>
          <w:rFonts w:ascii="Calibri" w:eastAsia="Calibri" w:hAnsi="Calibri" w:cs="Calibri"/>
          <w:sz w:val="24"/>
          <w:szCs w:val="24"/>
        </w:rPr>
      </w:pPr>
      <w:r w:rsidRPr="00C21FB1">
        <w:rPr>
          <w:rFonts w:ascii="Calibri" w:eastAsia="Calibri" w:hAnsi="Calibri" w:cs="Calibri"/>
          <w:sz w:val="24"/>
          <w:szCs w:val="24"/>
        </w:rPr>
        <w:t xml:space="preserve">Sur le marché du travail, le mécanisme autorégulateur ne peut fonctionner car le travailleur est réticent à toute baisse de son salaire nominal. Ce qui implique l’existence </w:t>
      </w:r>
      <w:r w:rsidRPr="00C21FB1">
        <w:rPr>
          <w:rFonts w:ascii="Calibri" w:eastAsia="Calibri" w:hAnsi="Calibri" w:cs="Calibri"/>
          <w:b/>
          <w:bCs/>
          <w:sz w:val="24"/>
          <w:szCs w:val="24"/>
          <w:u w:val="single"/>
        </w:rPr>
        <w:t xml:space="preserve">d’un </w:t>
      </w:r>
      <w:r w:rsidRPr="00C21FB1">
        <w:rPr>
          <w:rFonts w:ascii="Calibri" w:eastAsia="Calibri" w:hAnsi="Calibri" w:cs="Calibri"/>
          <w:b/>
          <w:bCs/>
          <w:sz w:val="36"/>
          <w:szCs w:val="36"/>
          <w:u w:val="single"/>
        </w:rPr>
        <w:t>chômage involontaire</w:t>
      </w:r>
      <w:r w:rsidRPr="00C21FB1">
        <w:rPr>
          <w:rFonts w:ascii="Calibri" w:eastAsia="Calibri" w:hAnsi="Calibri" w:cs="Calibri"/>
          <w:b/>
          <w:bCs/>
          <w:sz w:val="24"/>
          <w:szCs w:val="24"/>
        </w:rPr>
        <w:t>.</w:t>
      </w:r>
      <w:r w:rsidR="00C001DF" w:rsidRPr="00C21FB1">
        <w:rPr>
          <w:rFonts w:ascii="Calibri" w:eastAsia="Calibri" w:hAnsi="Calibri" w:cs="Calibri"/>
          <w:b/>
          <w:bCs/>
          <w:sz w:val="24"/>
          <w:szCs w:val="24"/>
        </w:rPr>
        <w:t xml:space="preserve">  </w:t>
      </w:r>
      <w:r w:rsidR="00C001DF" w:rsidRPr="00C21FB1">
        <w:rPr>
          <w:rFonts w:ascii="Calibri" w:eastAsia="Calibri" w:hAnsi="Calibri" w:cs="Calibri"/>
          <w:b/>
          <w:bCs/>
          <w:sz w:val="24"/>
          <w:szCs w:val="24"/>
        </w:rPr>
        <w:sym w:font="Wingdings" w:char="F0E0"/>
      </w:r>
      <w:r w:rsidR="00C001DF" w:rsidRPr="00C21FB1">
        <w:rPr>
          <w:rFonts w:ascii="Calibri" w:eastAsia="Calibri" w:hAnsi="Calibri" w:cs="Calibri"/>
          <w:b/>
          <w:bCs/>
          <w:sz w:val="24"/>
          <w:szCs w:val="24"/>
        </w:rPr>
        <w:t xml:space="preserve"> Question d’exam</w:t>
      </w:r>
    </w:p>
    <w:p w14:paraId="07E614B7" w14:textId="77777777" w:rsidR="005268A2" w:rsidRPr="00C21FB1" w:rsidRDefault="005268A2" w:rsidP="005268A2">
      <w:pPr>
        <w:pStyle w:val="Paragraphedeliste"/>
        <w:rPr>
          <w:rFonts w:ascii="Calibri" w:eastAsia="Calibri" w:hAnsi="Calibri" w:cs="Calibri"/>
          <w:sz w:val="24"/>
          <w:szCs w:val="24"/>
        </w:rPr>
      </w:pPr>
    </w:p>
    <w:p w14:paraId="701244CB" w14:textId="0C260695" w:rsidR="005268A2" w:rsidRPr="00C21FB1" w:rsidRDefault="005268A2" w:rsidP="005268A2">
      <w:pPr>
        <w:pStyle w:val="Paragraphedeliste"/>
        <w:ind w:left="1068"/>
        <w:jc w:val="both"/>
        <w:rPr>
          <w:rFonts w:ascii="Calibri" w:eastAsia="Calibri" w:hAnsi="Calibri" w:cs="Calibri"/>
          <w:b/>
          <w:bCs/>
          <w:sz w:val="24"/>
          <w:szCs w:val="24"/>
        </w:rPr>
      </w:pPr>
      <w:r w:rsidRPr="00C21FB1">
        <w:rPr>
          <w:rFonts w:ascii="Calibri" w:eastAsia="Calibri" w:hAnsi="Calibri" w:cs="Calibri"/>
          <w:b/>
          <w:bCs/>
          <w:sz w:val="24"/>
          <w:szCs w:val="24"/>
        </w:rPr>
        <w:t xml:space="preserve">Pour les classiques : chômage VOLONTAIRE  </w:t>
      </w:r>
      <w:r w:rsidRPr="00C21FB1">
        <w:rPr>
          <w:rFonts w:ascii="Calibri" w:eastAsia="Calibri" w:hAnsi="Calibri" w:cs="Calibri"/>
          <w:b/>
          <w:bCs/>
          <w:sz w:val="24"/>
          <w:szCs w:val="24"/>
        </w:rPr>
        <w:sym w:font="Wingdings" w:char="F0E0"/>
      </w:r>
      <w:r w:rsidRPr="00C21FB1">
        <w:rPr>
          <w:rFonts w:ascii="Calibri" w:eastAsia="Calibri" w:hAnsi="Calibri" w:cs="Calibri"/>
          <w:b/>
          <w:bCs/>
          <w:sz w:val="24"/>
          <w:szCs w:val="24"/>
        </w:rPr>
        <w:t xml:space="preserve"> voir slides 79 à 85</w:t>
      </w:r>
    </w:p>
    <w:p w14:paraId="4E217E17" w14:textId="0F621E11" w:rsidR="00A02D94" w:rsidRPr="00C21FB1" w:rsidRDefault="000D3676" w:rsidP="00A02D94">
      <w:pPr>
        <w:pStyle w:val="Paragraphedeliste"/>
        <w:rPr>
          <w:rFonts w:ascii="Calibri" w:eastAsia="Calibri" w:hAnsi="Calibri" w:cs="Calibri"/>
          <w:b/>
          <w:bCs/>
          <w:color w:val="EE0000"/>
          <w:sz w:val="24"/>
          <w:szCs w:val="24"/>
        </w:rPr>
      </w:pPr>
      <w:r w:rsidRPr="00C21FB1">
        <w:rPr>
          <w:rFonts w:ascii="Calibri" w:eastAsia="Calibri" w:hAnsi="Calibri" w:cs="Calibri"/>
          <w:b/>
          <w:bCs/>
          <w:color w:val="EE0000"/>
          <w:sz w:val="24"/>
          <w:szCs w:val="24"/>
        </w:rPr>
        <w:t>Critique de Keynes sur la théorique classique du chômage volontaire :</w:t>
      </w:r>
    </w:p>
    <w:p w14:paraId="330CC8FD" w14:textId="42283191" w:rsidR="00A02D94" w:rsidRPr="00C21FB1" w:rsidRDefault="00A02D94" w:rsidP="00A02D94">
      <w:pPr>
        <w:numPr>
          <w:ilvl w:val="0"/>
          <w:numId w:val="57"/>
        </w:numPr>
        <w:jc w:val="both"/>
        <w:rPr>
          <w:rFonts w:ascii="Calibri" w:eastAsia="Calibri" w:hAnsi="Calibri" w:cs="Calibri"/>
          <w:sz w:val="24"/>
          <w:szCs w:val="24"/>
        </w:rPr>
      </w:pPr>
      <w:r w:rsidRPr="00C21FB1">
        <w:rPr>
          <w:rFonts w:ascii="Calibri" w:eastAsia="Calibri" w:hAnsi="Calibri" w:cs="Calibri"/>
          <w:sz w:val="24"/>
          <w:szCs w:val="24"/>
        </w:rPr>
        <w:t xml:space="preserve">KEYNES a introduit la notion </w:t>
      </w:r>
      <w:proofErr w:type="gramStart"/>
      <w:r w:rsidRPr="00C21FB1">
        <w:rPr>
          <w:rFonts w:ascii="Calibri" w:eastAsia="Calibri" w:hAnsi="Calibri" w:cs="Calibri"/>
          <w:sz w:val="24"/>
          <w:szCs w:val="24"/>
        </w:rPr>
        <w:t>de</w:t>
      </w:r>
      <w:r w:rsidR="000D3676" w:rsidRPr="00C21FB1">
        <w:rPr>
          <w:rFonts w:ascii="Calibri" w:eastAsia="Calibri" w:hAnsi="Calibri" w:cs="Calibri"/>
          <w:sz w:val="24"/>
          <w:szCs w:val="24"/>
        </w:rPr>
        <w:t xml:space="preserve"> </w:t>
      </w:r>
      <w:r w:rsidRPr="00C21FB1">
        <w:rPr>
          <w:rFonts w:ascii="Calibri" w:eastAsia="Calibri" w:hAnsi="Calibri" w:cs="Calibri"/>
          <w:sz w:val="24"/>
          <w:szCs w:val="24"/>
        </w:rPr>
        <w:t> </w:t>
      </w:r>
      <w:r w:rsidRPr="00C21FB1">
        <w:rPr>
          <w:rFonts w:ascii="Calibri" w:eastAsia="Calibri" w:hAnsi="Calibri" w:cs="Calibri"/>
          <w:b/>
          <w:bCs/>
          <w:sz w:val="24"/>
          <w:szCs w:val="24"/>
        </w:rPr>
        <w:t>chômage</w:t>
      </w:r>
      <w:proofErr w:type="gramEnd"/>
      <w:r w:rsidRPr="00C21FB1">
        <w:rPr>
          <w:rFonts w:ascii="Calibri" w:eastAsia="Calibri" w:hAnsi="Calibri" w:cs="Calibri"/>
          <w:b/>
          <w:bCs/>
          <w:sz w:val="24"/>
          <w:szCs w:val="24"/>
        </w:rPr>
        <w:t xml:space="preserve"> involontaire</w:t>
      </w:r>
      <w:r w:rsidRPr="00C21FB1">
        <w:rPr>
          <w:rFonts w:ascii="Calibri" w:eastAsia="Calibri" w:hAnsi="Calibri" w:cs="Calibri"/>
          <w:sz w:val="24"/>
          <w:szCs w:val="24"/>
        </w:rPr>
        <w:t>.</w:t>
      </w:r>
      <w:r w:rsidRPr="00C21FB1">
        <w:rPr>
          <w:rFonts w:ascii="Calibri" w:eastAsia="Calibri" w:hAnsi="Calibri" w:cs="Calibri"/>
          <w:sz w:val="24"/>
          <w:szCs w:val="24"/>
        </w:rPr>
        <w:br/>
        <w:t xml:space="preserve">En </w:t>
      </w:r>
      <w:proofErr w:type="gramStart"/>
      <w:r w:rsidRPr="00C21FB1">
        <w:rPr>
          <w:rFonts w:ascii="Calibri" w:eastAsia="Calibri" w:hAnsi="Calibri" w:cs="Calibri"/>
          <w:sz w:val="24"/>
          <w:szCs w:val="24"/>
        </w:rPr>
        <w:t>effet,  ils</w:t>
      </w:r>
      <w:proofErr w:type="gramEnd"/>
      <w:r w:rsidRPr="00C21FB1">
        <w:rPr>
          <w:rFonts w:ascii="Calibri" w:eastAsia="Calibri" w:hAnsi="Calibri" w:cs="Calibri"/>
          <w:sz w:val="24"/>
          <w:szCs w:val="24"/>
        </w:rPr>
        <w:t xml:space="preserve"> ne trouvent pas d’emploi parce que la demande globale </w:t>
      </w:r>
      <w:r w:rsidR="005268A2" w:rsidRPr="00C21FB1">
        <w:rPr>
          <w:rFonts w:ascii="Calibri" w:eastAsia="Calibri" w:hAnsi="Calibri" w:cs="Calibri"/>
          <w:sz w:val="24"/>
          <w:szCs w:val="24"/>
        </w:rPr>
        <w:t xml:space="preserve">de MO </w:t>
      </w:r>
      <w:r w:rsidRPr="00C21FB1">
        <w:rPr>
          <w:rFonts w:ascii="Calibri" w:eastAsia="Calibri" w:hAnsi="Calibri" w:cs="Calibri"/>
          <w:sz w:val="24"/>
          <w:szCs w:val="24"/>
        </w:rPr>
        <w:t>est insuffisante.</w:t>
      </w:r>
    </w:p>
    <w:p w14:paraId="0C87690E" w14:textId="52278B75" w:rsidR="00A02D94" w:rsidRPr="00C21FB1" w:rsidRDefault="00A02D94" w:rsidP="000D3676">
      <w:pPr>
        <w:numPr>
          <w:ilvl w:val="0"/>
          <w:numId w:val="57"/>
        </w:numPr>
        <w:rPr>
          <w:rFonts w:ascii="Calibri" w:eastAsia="Calibri" w:hAnsi="Calibri" w:cs="Calibri"/>
          <w:color w:val="EE0000"/>
          <w:sz w:val="24"/>
          <w:szCs w:val="24"/>
        </w:rPr>
      </w:pPr>
      <w:r w:rsidRPr="00C21FB1">
        <w:rPr>
          <w:rFonts w:ascii="Calibri" w:eastAsia="Calibri" w:hAnsi="Calibri" w:cs="Calibri"/>
          <w:color w:val="EE0000"/>
          <w:sz w:val="24"/>
          <w:szCs w:val="24"/>
        </w:rPr>
        <w:t xml:space="preserve">Selon KEYNES, </w:t>
      </w:r>
      <w:r w:rsidR="000D3676" w:rsidRPr="00C21FB1">
        <w:rPr>
          <w:rFonts w:ascii="Calibri" w:eastAsia="Calibri" w:hAnsi="Calibri" w:cs="Calibri"/>
          <w:color w:val="EE0000"/>
          <w:sz w:val="24"/>
          <w:szCs w:val="24"/>
        </w:rPr>
        <w:t xml:space="preserve">si baisse des salaires </w:t>
      </w:r>
      <w:r w:rsidR="000D3676" w:rsidRPr="00C21FB1">
        <w:rPr>
          <w:rFonts w:ascii="Calibri" w:eastAsia="Calibri" w:hAnsi="Calibri" w:cs="Calibri"/>
          <w:color w:val="EE0000"/>
          <w:sz w:val="24"/>
          <w:szCs w:val="24"/>
        </w:rPr>
        <w:sym w:font="Wingdings" w:char="F0E0"/>
      </w:r>
      <w:r w:rsidR="000D3676" w:rsidRPr="00C21FB1">
        <w:rPr>
          <w:rFonts w:ascii="Calibri" w:eastAsia="Calibri" w:hAnsi="Calibri" w:cs="Calibri"/>
          <w:color w:val="EE0000"/>
          <w:sz w:val="24"/>
          <w:szCs w:val="24"/>
        </w:rPr>
        <w:t xml:space="preserve"> baisse du </w:t>
      </w:r>
      <w:proofErr w:type="spellStart"/>
      <w:proofErr w:type="gramStart"/>
      <w:r w:rsidR="000D3676" w:rsidRPr="00C21FB1">
        <w:rPr>
          <w:rFonts w:ascii="Calibri" w:eastAsia="Calibri" w:hAnsi="Calibri" w:cs="Calibri"/>
          <w:color w:val="EE0000"/>
          <w:sz w:val="24"/>
          <w:szCs w:val="24"/>
        </w:rPr>
        <w:t>P.Achat</w:t>
      </w:r>
      <w:proofErr w:type="spellEnd"/>
      <w:proofErr w:type="gramEnd"/>
      <w:r w:rsidR="000D3676" w:rsidRPr="00C21FB1">
        <w:rPr>
          <w:rFonts w:ascii="Calibri" w:eastAsia="Calibri" w:hAnsi="Calibri" w:cs="Calibri"/>
          <w:color w:val="EE0000"/>
          <w:sz w:val="24"/>
          <w:szCs w:val="24"/>
        </w:rPr>
        <w:t xml:space="preserve">, baisse de la </w:t>
      </w:r>
      <w:proofErr w:type="spellStart"/>
      <w:r w:rsidR="000D3676" w:rsidRPr="00C21FB1">
        <w:rPr>
          <w:rFonts w:ascii="Calibri" w:eastAsia="Calibri" w:hAnsi="Calibri" w:cs="Calibri"/>
          <w:color w:val="EE0000"/>
          <w:sz w:val="24"/>
          <w:szCs w:val="24"/>
        </w:rPr>
        <w:t>Consom</w:t>
      </w:r>
      <w:proofErr w:type="spellEnd"/>
      <w:r w:rsidR="000D3676" w:rsidRPr="00C21FB1">
        <w:rPr>
          <w:rFonts w:ascii="Calibri" w:eastAsia="Calibri" w:hAnsi="Calibri" w:cs="Calibri"/>
          <w:color w:val="EE0000"/>
          <w:sz w:val="24"/>
          <w:szCs w:val="24"/>
        </w:rPr>
        <w:t xml:space="preserve">, baisse de la production </w:t>
      </w:r>
      <w:r w:rsidR="000D3676" w:rsidRPr="00C21FB1">
        <w:rPr>
          <w:rFonts w:ascii="Calibri" w:eastAsia="Calibri" w:hAnsi="Calibri" w:cs="Calibri"/>
          <w:color w:val="EE0000"/>
          <w:sz w:val="24"/>
          <w:szCs w:val="24"/>
        </w:rPr>
        <w:sym w:font="Wingdings" w:char="F0E0"/>
      </w:r>
      <w:r w:rsidR="000D3676" w:rsidRPr="00C21FB1">
        <w:rPr>
          <w:rFonts w:ascii="Calibri" w:eastAsia="Calibri" w:hAnsi="Calibri" w:cs="Calibri"/>
          <w:color w:val="EE0000"/>
          <w:sz w:val="24"/>
          <w:szCs w:val="24"/>
        </w:rPr>
        <w:t xml:space="preserve"> licenciement </w:t>
      </w:r>
      <w:r w:rsidR="000D3676" w:rsidRPr="00C21FB1">
        <w:rPr>
          <w:rFonts w:ascii="Calibri" w:eastAsia="Calibri" w:hAnsi="Calibri" w:cs="Calibri"/>
          <w:color w:val="EE0000"/>
          <w:sz w:val="24"/>
          <w:szCs w:val="24"/>
        </w:rPr>
        <w:sym w:font="Wingdings" w:char="F0E0"/>
      </w:r>
      <w:r w:rsidR="000D3676" w:rsidRPr="00C21FB1">
        <w:rPr>
          <w:rFonts w:ascii="Calibri" w:eastAsia="Calibri" w:hAnsi="Calibri" w:cs="Calibri"/>
          <w:color w:val="EE0000"/>
          <w:sz w:val="24"/>
          <w:szCs w:val="24"/>
        </w:rPr>
        <w:t xml:space="preserve"> hausse du chômage</w:t>
      </w:r>
      <w:r w:rsidRPr="00C21FB1">
        <w:rPr>
          <w:rFonts w:ascii="Calibri" w:eastAsia="Calibri" w:hAnsi="Calibri" w:cs="Calibri"/>
          <w:color w:val="EE0000"/>
          <w:sz w:val="24"/>
          <w:szCs w:val="24"/>
        </w:rPr>
        <w:br/>
      </w:r>
      <w:r w:rsidRPr="00C21FB1">
        <w:rPr>
          <w:rFonts w:ascii="Calibri" w:eastAsia="Calibri" w:hAnsi="Calibri" w:cs="Calibri"/>
          <w:color w:val="EE0000"/>
          <w:sz w:val="24"/>
          <w:szCs w:val="24"/>
        </w:rPr>
        <w:sym w:font="Wingdings" w:char="F0E0"/>
      </w:r>
      <w:r w:rsidRPr="00C21FB1">
        <w:rPr>
          <w:rFonts w:ascii="Calibri" w:eastAsia="Calibri" w:hAnsi="Calibri" w:cs="Calibri"/>
          <w:color w:val="EE0000"/>
          <w:sz w:val="24"/>
          <w:szCs w:val="24"/>
        </w:rPr>
        <w:t xml:space="preserve"> Cercle vicieux.</w:t>
      </w:r>
    </w:p>
    <w:p w14:paraId="66013C66" w14:textId="40E200C1" w:rsidR="000A376A" w:rsidRPr="00C21FB1" w:rsidRDefault="00A02D94" w:rsidP="007468DE">
      <w:pPr>
        <w:numPr>
          <w:ilvl w:val="0"/>
          <w:numId w:val="57"/>
        </w:numPr>
        <w:jc w:val="both"/>
        <w:rPr>
          <w:rFonts w:ascii="Calibri" w:eastAsia="Calibri" w:hAnsi="Calibri" w:cs="Calibri"/>
          <w:sz w:val="24"/>
          <w:szCs w:val="24"/>
        </w:rPr>
      </w:pPr>
      <w:r w:rsidRPr="00C21FB1">
        <w:rPr>
          <w:rFonts w:ascii="Calibri" w:eastAsia="Calibri" w:hAnsi="Calibri" w:cs="Calibri"/>
          <w:sz w:val="24"/>
          <w:szCs w:val="24"/>
        </w:rPr>
        <w:t xml:space="preserve">KEYNES souligne que </w:t>
      </w:r>
      <w:r w:rsidRPr="00C21FB1">
        <w:rPr>
          <w:rFonts w:ascii="Calibri" w:eastAsia="Calibri" w:hAnsi="Calibri" w:cs="Calibri"/>
          <w:b/>
          <w:bCs/>
          <w:sz w:val="24"/>
          <w:szCs w:val="24"/>
        </w:rPr>
        <w:t xml:space="preserve">les marchés </w:t>
      </w:r>
      <w:r w:rsidR="000D3676" w:rsidRPr="00C21FB1">
        <w:rPr>
          <w:rFonts w:ascii="Calibri" w:eastAsia="Calibri" w:hAnsi="Calibri" w:cs="Calibri"/>
          <w:b/>
          <w:bCs/>
          <w:sz w:val="24"/>
          <w:szCs w:val="24"/>
        </w:rPr>
        <w:t>pas autorégulateurs</w:t>
      </w:r>
      <w:r w:rsidRPr="00C21FB1">
        <w:rPr>
          <w:rFonts w:ascii="Calibri" w:eastAsia="Calibri" w:hAnsi="Calibri" w:cs="Calibri"/>
          <w:sz w:val="24"/>
          <w:szCs w:val="24"/>
        </w:rPr>
        <w:t xml:space="preserve"> et que </w:t>
      </w:r>
      <w:r w:rsidRPr="00C21FB1">
        <w:rPr>
          <w:rFonts w:ascii="Calibri" w:eastAsia="Calibri" w:hAnsi="Calibri" w:cs="Calibri"/>
          <w:b/>
          <w:bCs/>
          <w:sz w:val="24"/>
          <w:szCs w:val="24"/>
        </w:rPr>
        <w:t xml:space="preserve">l’État </w:t>
      </w:r>
      <w:r w:rsidRPr="00C21FB1">
        <w:rPr>
          <w:rFonts w:ascii="Calibri" w:eastAsia="Calibri" w:hAnsi="Calibri" w:cs="Calibri"/>
          <w:b/>
          <w:bCs/>
          <w:sz w:val="24"/>
          <w:szCs w:val="24"/>
          <w:u w:val="single"/>
        </w:rPr>
        <w:t xml:space="preserve">doit intervenir </w:t>
      </w:r>
      <w:r w:rsidRPr="00C21FB1">
        <w:rPr>
          <w:rFonts w:ascii="Calibri" w:eastAsia="Calibri" w:hAnsi="Calibri" w:cs="Calibri"/>
          <w:b/>
          <w:bCs/>
          <w:sz w:val="24"/>
          <w:szCs w:val="24"/>
        </w:rPr>
        <w:t xml:space="preserve">pour stimuler la demande </w:t>
      </w:r>
    </w:p>
    <w:p w14:paraId="719B9CF8" w14:textId="6C5635DE" w:rsidR="000A1BD9" w:rsidRPr="00C21FB1" w:rsidRDefault="000A1BD9" w:rsidP="00602314">
      <w:pPr>
        <w:pStyle w:val="Paragraphedeliste"/>
        <w:numPr>
          <w:ilvl w:val="0"/>
          <w:numId w:val="41"/>
        </w:numPr>
        <w:jc w:val="both"/>
        <w:rPr>
          <w:rFonts w:ascii="Calibri" w:eastAsia="Calibri" w:hAnsi="Calibri" w:cs="Calibri"/>
          <w:sz w:val="24"/>
          <w:szCs w:val="24"/>
        </w:rPr>
      </w:pPr>
      <w:r w:rsidRPr="00C21FB1">
        <w:rPr>
          <w:rFonts w:ascii="Calibri" w:eastAsia="Calibri" w:hAnsi="Calibri" w:cs="Calibri"/>
          <w:sz w:val="24"/>
          <w:szCs w:val="24"/>
        </w:rPr>
        <w:t>Seul l’</w:t>
      </w:r>
      <w:r w:rsidRPr="00C21FB1">
        <w:rPr>
          <w:rFonts w:ascii="Calibri" w:eastAsia="Calibri" w:hAnsi="Calibri" w:cs="Calibri"/>
          <w:sz w:val="24"/>
          <w:szCs w:val="24"/>
          <w:u w:val="dash"/>
        </w:rPr>
        <w:t>Etat</w:t>
      </w:r>
      <w:r w:rsidRPr="00C21FB1">
        <w:rPr>
          <w:rFonts w:ascii="Calibri" w:eastAsia="Calibri" w:hAnsi="Calibri" w:cs="Calibri"/>
          <w:sz w:val="24"/>
          <w:szCs w:val="24"/>
        </w:rPr>
        <w:t xml:space="preserve"> peut remédier au chômage en pratiquant </w:t>
      </w:r>
      <w:r w:rsidRPr="00C21FB1">
        <w:rPr>
          <w:rFonts w:ascii="Calibri" w:eastAsia="Calibri" w:hAnsi="Calibri" w:cs="Calibri"/>
          <w:b/>
          <w:bCs/>
          <w:sz w:val="24"/>
          <w:szCs w:val="24"/>
        </w:rPr>
        <w:t xml:space="preserve">une politique </w:t>
      </w:r>
      <w:r w:rsidRPr="00C21FB1">
        <w:rPr>
          <w:rFonts w:ascii="Calibri" w:eastAsia="Calibri" w:hAnsi="Calibri" w:cs="Calibri"/>
          <w:b/>
          <w:bCs/>
          <w:sz w:val="28"/>
          <w:szCs w:val="28"/>
        </w:rPr>
        <w:t>expansionniste</w:t>
      </w:r>
      <w:r w:rsidR="00AB300E" w:rsidRPr="00C21FB1">
        <w:rPr>
          <w:rFonts w:ascii="Calibri" w:eastAsia="Calibri" w:hAnsi="Calibri" w:cs="Calibri"/>
          <w:sz w:val="28"/>
          <w:szCs w:val="28"/>
        </w:rPr>
        <w:t xml:space="preserve"> </w:t>
      </w:r>
      <w:r w:rsidRPr="00C21FB1">
        <w:rPr>
          <w:rFonts w:ascii="Calibri" w:eastAsia="Calibri" w:hAnsi="Calibri" w:cs="Calibri"/>
          <w:sz w:val="28"/>
          <w:szCs w:val="28"/>
        </w:rPr>
        <w:t xml:space="preserve"> </w:t>
      </w:r>
    </w:p>
    <w:p w14:paraId="59CF7FED" w14:textId="77777777" w:rsidR="000A376A" w:rsidRPr="00C21FB1" w:rsidRDefault="000A376A" w:rsidP="000A376A">
      <w:pPr>
        <w:pStyle w:val="Paragraphedeliste"/>
        <w:rPr>
          <w:rFonts w:ascii="Calibri" w:eastAsia="Calibri" w:hAnsi="Calibri" w:cs="Calibri"/>
          <w:sz w:val="24"/>
          <w:szCs w:val="24"/>
        </w:rPr>
      </w:pPr>
    </w:p>
    <w:p w14:paraId="29D6E275" w14:textId="249CA249" w:rsidR="001D7DC3" w:rsidRPr="00C21FB1" w:rsidRDefault="001D7DC3" w:rsidP="007468DE">
      <w:pPr>
        <w:pStyle w:val="Paragraphedeliste"/>
        <w:numPr>
          <w:ilvl w:val="0"/>
          <w:numId w:val="51"/>
        </w:numPr>
        <w:jc w:val="both"/>
        <w:rPr>
          <w:rFonts w:ascii="Calibri" w:eastAsia="Calibri" w:hAnsi="Calibri" w:cs="Calibri"/>
          <w:sz w:val="24"/>
          <w:szCs w:val="24"/>
        </w:rPr>
      </w:pPr>
      <w:r w:rsidRPr="00C21FB1">
        <w:rPr>
          <w:rFonts w:ascii="Calibri" w:eastAsia="Calibri" w:hAnsi="Calibri" w:cs="Calibri"/>
          <w:sz w:val="24"/>
          <w:szCs w:val="24"/>
        </w:rPr>
        <w:t xml:space="preserve">Une politique expansionniste = </w:t>
      </w:r>
      <w:r w:rsidRPr="00C21FB1">
        <w:rPr>
          <w:rFonts w:ascii="Calibri" w:eastAsia="Calibri" w:hAnsi="Calibri" w:cs="Calibri"/>
          <w:b/>
          <w:bCs/>
          <w:sz w:val="40"/>
          <w:szCs w:val="40"/>
        </w:rPr>
        <w:t>hausse des dépenses publiques</w:t>
      </w:r>
      <w:r w:rsidRPr="00C21FB1">
        <w:rPr>
          <w:rFonts w:ascii="Calibri" w:eastAsia="Calibri" w:hAnsi="Calibri" w:cs="Calibri"/>
          <w:sz w:val="24"/>
          <w:szCs w:val="24"/>
        </w:rPr>
        <w:t xml:space="preserve"> = travaux publics, subsides des entreprises, sécurité sociale, éducation, …</w:t>
      </w:r>
    </w:p>
    <w:p w14:paraId="1F8949FC" w14:textId="77777777" w:rsidR="000A376A" w:rsidRPr="00C21FB1" w:rsidRDefault="000A376A" w:rsidP="000A376A">
      <w:pPr>
        <w:pStyle w:val="Paragraphedeliste"/>
        <w:rPr>
          <w:rFonts w:ascii="Calibri" w:eastAsia="Calibri" w:hAnsi="Calibri" w:cs="Calibri"/>
          <w:sz w:val="24"/>
          <w:szCs w:val="24"/>
        </w:rPr>
      </w:pPr>
    </w:p>
    <w:p w14:paraId="75C32727" w14:textId="1221F20F" w:rsidR="001D7DC3" w:rsidRDefault="00AB300E" w:rsidP="00AB300E">
      <w:pPr>
        <w:pStyle w:val="Paragraphedeliste"/>
        <w:ind w:left="1068"/>
        <w:jc w:val="both"/>
        <w:rPr>
          <w:rFonts w:ascii="Calibri" w:eastAsia="Calibri" w:hAnsi="Calibri" w:cs="Calibri"/>
          <w:sz w:val="24"/>
          <w:szCs w:val="24"/>
        </w:rPr>
      </w:pPr>
      <w:r w:rsidRPr="00C21FB1">
        <w:rPr>
          <w:rFonts w:ascii="Calibri" w:eastAsia="Calibri" w:hAnsi="Calibri" w:cs="Calibri"/>
          <w:b/>
          <w:bCs/>
          <w:sz w:val="24"/>
          <w:szCs w:val="24"/>
        </w:rPr>
        <w:t>Remarque</w:t>
      </w:r>
      <w:r w:rsidRPr="00C21FB1">
        <w:rPr>
          <w:rFonts w:ascii="Calibri" w:eastAsia="Calibri" w:hAnsi="Calibri" w:cs="Calibri"/>
          <w:sz w:val="24"/>
          <w:szCs w:val="24"/>
        </w:rPr>
        <w:t xml:space="preserve"> : </w:t>
      </w:r>
      <w:r w:rsidR="001D7DC3" w:rsidRPr="00C21FB1">
        <w:rPr>
          <w:rFonts w:ascii="Calibri" w:eastAsia="Calibri" w:hAnsi="Calibri" w:cs="Calibri"/>
          <w:sz w:val="24"/>
          <w:szCs w:val="24"/>
        </w:rPr>
        <w:t>Actuellement, le Gvt</w:t>
      </w:r>
      <w:r w:rsidR="00F23100" w:rsidRPr="00C21FB1">
        <w:rPr>
          <w:rFonts w:ascii="Calibri" w:eastAsia="Calibri" w:hAnsi="Calibri" w:cs="Calibri"/>
          <w:sz w:val="24"/>
          <w:szCs w:val="24"/>
        </w:rPr>
        <w:t xml:space="preserve"> Arizona</w:t>
      </w:r>
      <w:r w:rsidR="001D7DC3" w:rsidRPr="00C21FB1">
        <w:rPr>
          <w:rFonts w:ascii="Calibri" w:eastAsia="Calibri" w:hAnsi="Calibri" w:cs="Calibri"/>
          <w:sz w:val="24"/>
          <w:szCs w:val="24"/>
        </w:rPr>
        <w:t xml:space="preserve"> veut faire le contraire : politique </w:t>
      </w:r>
      <w:r w:rsidR="001D7DC3" w:rsidRPr="00C21FB1">
        <w:rPr>
          <w:rFonts w:ascii="Calibri" w:eastAsia="Calibri" w:hAnsi="Calibri" w:cs="Calibri"/>
          <w:b/>
          <w:bCs/>
          <w:sz w:val="32"/>
          <w:szCs w:val="32"/>
        </w:rPr>
        <w:t xml:space="preserve">d’austérité </w:t>
      </w:r>
      <w:r w:rsidR="00A02D94" w:rsidRPr="00C21FB1">
        <w:rPr>
          <w:rFonts w:ascii="Calibri" w:eastAsia="Calibri" w:hAnsi="Calibri" w:cs="Calibri"/>
          <w:sz w:val="24"/>
          <w:szCs w:val="24"/>
        </w:rPr>
        <w:t>(</w:t>
      </w:r>
      <w:r w:rsidR="00A02D94" w:rsidRPr="00C21FB1">
        <w:rPr>
          <w:rFonts w:ascii="Calibri" w:eastAsia="Calibri" w:hAnsi="Calibri" w:cs="Calibri"/>
          <w:b/>
          <w:bCs/>
          <w:sz w:val="24"/>
          <w:szCs w:val="24"/>
        </w:rPr>
        <w:t>baisse des dépenses publiques</w:t>
      </w:r>
      <w:r w:rsidR="00A02D94" w:rsidRPr="00C21FB1">
        <w:rPr>
          <w:rFonts w:ascii="Calibri" w:eastAsia="Calibri" w:hAnsi="Calibri" w:cs="Calibri"/>
          <w:sz w:val="24"/>
          <w:szCs w:val="24"/>
        </w:rPr>
        <w:t xml:space="preserve"> : chômage, études, </w:t>
      </w:r>
      <w:proofErr w:type="gramStart"/>
      <w:r w:rsidR="00A02D94" w:rsidRPr="00C21FB1">
        <w:rPr>
          <w:rFonts w:ascii="Calibri" w:eastAsia="Calibri" w:hAnsi="Calibri" w:cs="Calibri"/>
          <w:sz w:val="24"/>
          <w:szCs w:val="24"/>
        </w:rPr>
        <w:t>pensions,…</w:t>
      </w:r>
      <w:proofErr w:type="gramEnd"/>
      <w:r w:rsidR="00A02D94" w:rsidRPr="00C21FB1">
        <w:rPr>
          <w:rFonts w:ascii="Calibri" w:eastAsia="Calibri" w:hAnsi="Calibri" w:cs="Calibri"/>
          <w:sz w:val="24"/>
          <w:szCs w:val="24"/>
        </w:rPr>
        <w:t>..)</w:t>
      </w:r>
      <w:r w:rsidR="001D7DC3" w:rsidRPr="00C21FB1">
        <w:rPr>
          <w:rFonts w:ascii="Calibri" w:eastAsia="Calibri" w:hAnsi="Calibri" w:cs="Calibri"/>
          <w:sz w:val="24"/>
          <w:szCs w:val="24"/>
        </w:rPr>
        <w:t xml:space="preserve"> sauf </w:t>
      </w:r>
      <w:r w:rsidR="001D7DC3" w:rsidRPr="00C21FB1">
        <w:rPr>
          <w:rFonts w:ascii="Calibri" w:eastAsia="Calibri" w:hAnsi="Calibri" w:cs="Calibri"/>
          <w:b/>
          <w:bCs/>
          <w:sz w:val="24"/>
          <w:szCs w:val="24"/>
        </w:rPr>
        <w:t>dépenser des armes</w:t>
      </w:r>
      <w:r w:rsidR="000A376A" w:rsidRPr="00C21FB1">
        <w:rPr>
          <w:rFonts w:ascii="Calibri" w:eastAsia="Calibri" w:hAnsi="Calibri" w:cs="Calibri"/>
          <w:sz w:val="24"/>
          <w:szCs w:val="24"/>
        </w:rPr>
        <w:t>.</w:t>
      </w:r>
    </w:p>
    <w:p w14:paraId="44F6D0A7" w14:textId="77777777" w:rsidR="001149C6" w:rsidRDefault="001149C6" w:rsidP="00AB300E">
      <w:pPr>
        <w:pStyle w:val="Paragraphedeliste"/>
        <w:ind w:left="1068"/>
        <w:jc w:val="both"/>
        <w:rPr>
          <w:rFonts w:ascii="Calibri" w:eastAsia="Calibri" w:hAnsi="Calibri" w:cs="Calibri"/>
          <w:sz w:val="24"/>
          <w:szCs w:val="24"/>
        </w:rPr>
      </w:pPr>
    </w:p>
    <w:p w14:paraId="2379488A" w14:textId="4B5FAC29" w:rsidR="001149C6" w:rsidRDefault="001149C6" w:rsidP="00AB300E">
      <w:pPr>
        <w:pStyle w:val="Paragraphedeliste"/>
        <w:ind w:left="1068"/>
        <w:jc w:val="both"/>
        <w:rPr>
          <w:rFonts w:ascii="Calibri" w:eastAsia="Calibri" w:hAnsi="Calibri" w:cs="Calibri"/>
          <w:sz w:val="24"/>
          <w:szCs w:val="24"/>
        </w:rPr>
      </w:pPr>
      <w:r>
        <w:rPr>
          <w:rFonts w:ascii="Calibri" w:eastAsia="Calibri" w:hAnsi="Calibri" w:cs="Calibri"/>
          <w:sz w:val="24"/>
          <w:szCs w:val="24"/>
        </w:rPr>
        <w:t xml:space="preserve">Video </w:t>
      </w:r>
      <w:hyperlink r:id="rId46" w:history="1">
        <w:r w:rsidRPr="0036517F">
          <w:rPr>
            <w:rStyle w:val="Lienhypertexte"/>
            <w:rFonts w:ascii="Calibri" w:eastAsia="Calibri" w:hAnsi="Calibri" w:cs="Calibri"/>
            <w:sz w:val="24"/>
            <w:szCs w:val="24"/>
          </w:rPr>
          <w:t>https://www.youtube.com/watch?v=QoiUb-VDqV4</w:t>
        </w:r>
      </w:hyperlink>
    </w:p>
    <w:p w14:paraId="4D2F0DF2" w14:textId="7E87648C" w:rsidR="001149C6" w:rsidRDefault="001149C6" w:rsidP="00AB300E">
      <w:pPr>
        <w:pStyle w:val="Paragraphedeliste"/>
        <w:ind w:left="1068"/>
        <w:jc w:val="both"/>
        <w:rPr>
          <w:rFonts w:ascii="Calibri" w:eastAsia="Calibri" w:hAnsi="Calibri" w:cs="Calibri"/>
          <w:sz w:val="24"/>
          <w:szCs w:val="24"/>
        </w:rPr>
      </w:pPr>
      <w:r>
        <w:rPr>
          <w:rFonts w:ascii="Calibri" w:eastAsia="Calibri" w:hAnsi="Calibri" w:cs="Calibri"/>
          <w:sz w:val="24"/>
          <w:szCs w:val="24"/>
          <w:lang w:val="fr-FR"/>
        </w:rPr>
        <w:t>A partir de la vidéo, p</w:t>
      </w:r>
      <w:r w:rsidRPr="001149C6">
        <w:rPr>
          <w:rFonts w:ascii="Calibri" w:eastAsia="Calibri" w:hAnsi="Calibri" w:cs="Calibri"/>
          <w:sz w:val="24"/>
          <w:szCs w:val="24"/>
          <w:lang w:val="fr-FR"/>
        </w:rPr>
        <w:t>récise les éléments de la pensée de KEYNES</w:t>
      </w:r>
      <w:r w:rsidRPr="001149C6">
        <w:rPr>
          <w:rFonts w:ascii="Calibri" w:eastAsia="Calibri" w:hAnsi="Calibri" w:cs="Calibri"/>
          <w:sz w:val="24"/>
          <w:szCs w:val="24"/>
        </w:rPr>
        <w:t xml:space="preserve"> qui diffèrent du libéralisme</w:t>
      </w:r>
      <w:r>
        <w:rPr>
          <w:rFonts w:ascii="Calibri" w:eastAsia="Calibri" w:hAnsi="Calibri" w:cs="Calibri"/>
          <w:sz w:val="24"/>
          <w:szCs w:val="24"/>
        </w:rPr>
        <w:t> :</w:t>
      </w:r>
    </w:p>
    <w:p w14:paraId="6A6C0EE6" w14:textId="11D32452" w:rsidR="001149C6" w:rsidRPr="00C21FB1" w:rsidRDefault="001149C6" w:rsidP="00AB300E">
      <w:pPr>
        <w:pStyle w:val="Paragraphedeliste"/>
        <w:ind w:left="1068"/>
        <w:jc w:val="both"/>
        <w:rPr>
          <w:rFonts w:ascii="Calibri" w:eastAsia="Calibri" w:hAnsi="Calibri" w:cs="Calibri"/>
          <w:sz w:val="24"/>
          <w:szCs w:val="24"/>
          <w:highlight w:val="yellow"/>
        </w:rPr>
      </w:pPr>
      <w:r w:rsidRPr="00C21FB1">
        <w:rPr>
          <w:rFonts w:ascii="Calibri" w:eastAsia="Calibri" w:hAnsi="Calibri" w:cs="Calibri"/>
          <w:sz w:val="24"/>
          <w:szCs w:val="24"/>
          <w:highlight w:val="yellow"/>
        </w:rPr>
        <w:t xml:space="preserve">Réponses : </w:t>
      </w:r>
    </w:p>
    <w:p w14:paraId="0B84AE9B" w14:textId="11C15BB4" w:rsidR="001149C6" w:rsidRPr="00C21FB1" w:rsidRDefault="00BB72A9" w:rsidP="001149C6">
      <w:pPr>
        <w:pStyle w:val="Paragraphedeliste"/>
        <w:ind w:left="1068"/>
        <w:jc w:val="both"/>
        <w:rPr>
          <w:rFonts w:ascii="Calibri" w:eastAsia="Calibri" w:hAnsi="Calibri" w:cs="Calibri"/>
          <w:sz w:val="24"/>
          <w:szCs w:val="24"/>
          <w:highlight w:val="yellow"/>
        </w:rPr>
      </w:pPr>
      <w:r w:rsidRPr="00C21FB1">
        <w:rPr>
          <w:rFonts w:ascii="Calibri" w:eastAsia="Calibri" w:hAnsi="Calibri" w:cs="Calibri"/>
          <w:sz w:val="24"/>
          <w:szCs w:val="24"/>
          <w:highlight w:val="yellow"/>
        </w:rPr>
        <w:t xml:space="preserve">K = </w:t>
      </w:r>
      <w:r w:rsidR="001149C6" w:rsidRPr="00C21FB1">
        <w:rPr>
          <w:rFonts w:ascii="Calibri" w:eastAsia="Calibri" w:hAnsi="Calibri" w:cs="Calibri"/>
          <w:sz w:val="24"/>
          <w:szCs w:val="24"/>
          <w:highlight w:val="yellow"/>
        </w:rPr>
        <w:t xml:space="preserve">L’Etat doit intervenir pour conserver l’équilibre entre l’offre et la demande pour </w:t>
      </w:r>
      <w:proofErr w:type="spellStart"/>
      <w:r w:rsidR="001149C6" w:rsidRPr="00C21FB1">
        <w:rPr>
          <w:rFonts w:ascii="Calibri" w:eastAsia="Calibri" w:hAnsi="Calibri" w:cs="Calibri"/>
          <w:sz w:val="24"/>
          <w:szCs w:val="24"/>
          <w:highlight w:val="yellow"/>
        </w:rPr>
        <w:t>lB&amp;S</w:t>
      </w:r>
      <w:proofErr w:type="spellEnd"/>
      <w:r w:rsidR="001149C6" w:rsidRPr="00C21FB1">
        <w:rPr>
          <w:rFonts w:ascii="Calibri" w:eastAsia="Calibri" w:hAnsi="Calibri" w:cs="Calibri"/>
          <w:sz w:val="24"/>
          <w:szCs w:val="24"/>
          <w:highlight w:val="yellow"/>
        </w:rPr>
        <w:t xml:space="preserve"> </w:t>
      </w:r>
      <w:r w:rsidR="001149C6" w:rsidRPr="00C21FB1">
        <w:rPr>
          <w:rFonts w:ascii="Calibri" w:eastAsia="Calibri" w:hAnsi="Calibri" w:cs="Calibri"/>
          <w:sz w:val="24"/>
          <w:szCs w:val="24"/>
          <w:highlight w:val="yellow"/>
        </w:rPr>
        <w:br/>
        <w:t xml:space="preserve">≠ </w:t>
      </w:r>
      <w:proofErr w:type="gramStart"/>
      <w:r w:rsidR="001149C6" w:rsidRPr="00C21FB1">
        <w:rPr>
          <w:rFonts w:ascii="Calibri" w:eastAsia="Calibri" w:hAnsi="Calibri" w:cs="Calibri"/>
          <w:sz w:val="24"/>
          <w:szCs w:val="24"/>
          <w:highlight w:val="yellow"/>
        </w:rPr>
        <w:t>Libéralisme:</w:t>
      </w:r>
      <w:proofErr w:type="gramEnd"/>
      <w:r w:rsidR="001149C6" w:rsidRPr="00C21FB1">
        <w:rPr>
          <w:rFonts w:ascii="Calibri" w:eastAsia="Calibri" w:hAnsi="Calibri" w:cs="Calibri"/>
          <w:sz w:val="24"/>
          <w:szCs w:val="24"/>
          <w:highlight w:val="yellow"/>
        </w:rPr>
        <w:t xml:space="preserve"> les fluctuations de l’éco sont naturelles et se résolvent par elles-mêmes = laisser-faire.</w:t>
      </w:r>
    </w:p>
    <w:p w14:paraId="7C2B3131" w14:textId="611D39EB" w:rsidR="001149C6" w:rsidRPr="00C21FB1" w:rsidRDefault="00BB72A9" w:rsidP="001149C6">
      <w:pPr>
        <w:pStyle w:val="Paragraphedeliste"/>
        <w:ind w:left="1068"/>
        <w:jc w:val="both"/>
        <w:rPr>
          <w:rFonts w:ascii="Calibri" w:eastAsia="Calibri" w:hAnsi="Calibri" w:cs="Calibri"/>
          <w:sz w:val="24"/>
          <w:szCs w:val="24"/>
          <w:highlight w:val="yellow"/>
        </w:rPr>
      </w:pPr>
      <w:r w:rsidRPr="00C21FB1">
        <w:rPr>
          <w:rFonts w:ascii="Calibri" w:eastAsia="Calibri" w:hAnsi="Calibri" w:cs="Calibri"/>
          <w:b/>
          <w:bCs/>
          <w:sz w:val="24"/>
          <w:szCs w:val="24"/>
          <w:highlight w:val="yellow"/>
        </w:rPr>
        <w:t>Pour K</w:t>
      </w:r>
      <w:r w:rsidRPr="00C21FB1">
        <w:rPr>
          <w:rFonts w:ascii="Calibri" w:eastAsia="Calibri" w:hAnsi="Calibri" w:cs="Calibri"/>
          <w:sz w:val="24"/>
          <w:szCs w:val="24"/>
          <w:highlight w:val="yellow"/>
        </w:rPr>
        <w:t xml:space="preserve"> = </w:t>
      </w:r>
      <w:r w:rsidR="001149C6" w:rsidRPr="00C21FB1">
        <w:rPr>
          <w:rFonts w:ascii="Calibri" w:eastAsia="Calibri" w:hAnsi="Calibri" w:cs="Calibri"/>
          <w:sz w:val="24"/>
          <w:szCs w:val="24"/>
          <w:highlight w:val="yellow"/>
        </w:rPr>
        <w:t xml:space="preserve">En période de crise, l’état </w:t>
      </w:r>
      <w:proofErr w:type="gramStart"/>
      <w:r w:rsidR="001149C6" w:rsidRPr="00C21FB1">
        <w:rPr>
          <w:rFonts w:ascii="Calibri" w:eastAsia="Calibri" w:hAnsi="Calibri" w:cs="Calibri"/>
          <w:sz w:val="24"/>
          <w:szCs w:val="24"/>
          <w:highlight w:val="yellow"/>
        </w:rPr>
        <w:t>doit:</w:t>
      </w:r>
      <w:proofErr w:type="gramEnd"/>
    </w:p>
    <w:p w14:paraId="200B308B" w14:textId="77777777" w:rsidR="001149C6" w:rsidRPr="00C21FB1" w:rsidRDefault="001149C6" w:rsidP="001149C6">
      <w:pPr>
        <w:pStyle w:val="Paragraphedeliste"/>
        <w:numPr>
          <w:ilvl w:val="0"/>
          <w:numId w:val="53"/>
        </w:numPr>
        <w:jc w:val="both"/>
        <w:rPr>
          <w:rFonts w:ascii="Calibri" w:eastAsia="Calibri" w:hAnsi="Calibri" w:cs="Calibri"/>
          <w:sz w:val="24"/>
          <w:szCs w:val="24"/>
          <w:highlight w:val="yellow"/>
        </w:rPr>
      </w:pPr>
      <w:proofErr w:type="gramStart"/>
      <w:r w:rsidRPr="00C21FB1">
        <w:rPr>
          <w:rFonts w:ascii="Calibri" w:eastAsia="Calibri" w:hAnsi="Calibri" w:cs="Calibri"/>
          <w:sz w:val="24"/>
          <w:szCs w:val="24"/>
          <w:highlight w:val="yellow"/>
        </w:rPr>
        <w:t>investir</w:t>
      </w:r>
      <w:proofErr w:type="gramEnd"/>
      <w:r w:rsidRPr="00C21FB1">
        <w:rPr>
          <w:rFonts w:ascii="Calibri" w:eastAsia="Calibri" w:hAnsi="Calibri" w:cs="Calibri"/>
          <w:sz w:val="24"/>
          <w:szCs w:val="24"/>
          <w:highlight w:val="yellow"/>
        </w:rPr>
        <w:t xml:space="preserve"> dans différents secteurs économiques, </w:t>
      </w:r>
    </w:p>
    <w:p w14:paraId="68521531" w14:textId="2C5A8623" w:rsidR="001149C6" w:rsidRPr="00C21FB1" w:rsidRDefault="001149C6" w:rsidP="001149C6">
      <w:pPr>
        <w:pStyle w:val="Paragraphedeliste"/>
        <w:numPr>
          <w:ilvl w:val="0"/>
          <w:numId w:val="53"/>
        </w:numPr>
        <w:jc w:val="both"/>
        <w:rPr>
          <w:rFonts w:ascii="Calibri" w:eastAsia="Calibri" w:hAnsi="Calibri" w:cs="Calibri"/>
          <w:sz w:val="24"/>
          <w:szCs w:val="24"/>
          <w:highlight w:val="yellow"/>
        </w:rPr>
      </w:pPr>
      <w:proofErr w:type="gramStart"/>
      <w:r w:rsidRPr="00C21FB1">
        <w:rPr>
          <w:rFonts w:ascii="Calibri" w:eastAsia="Calibri" w:hAnsi="Calibri" w:cs="Calibri"/>
          <w:sz w:val="24"/>
          <w:szCs w:val="24"/>
          <w:highlight w:val="yellow"/>
        </w:rPr>
        <w:t>diminuer</w:t>
      </w:r>
      <w:proofErr w:type="gramEnd"/>
      <w:r w:rsidRPr="00C21FB1">
        <w:rPr>
          <w:rFonts w:ascii="Calibri" w:eastAsia="Calibri" w:hAnsi="Calibri" w:cs="Calibri"/>
          <w:sz w:val="24"/>
          <w:szCs w:val="24"/>
          <w:highlight w:val="yellow"/>
        </w:rPr>
        <w:t xml:space="preserve"> </w:t>
      </w:r>
      <w:proofErr w:type="gramStart"/>
      <w:r w:rsidRPr="00C21FB1">
        <w:rPr>
          <w:rFonts w:ascii="Calibri" w:eastAsia="Calibri" w:hAnsi="Calibri" w:cs="Calibri"/>
          <w:sz w:val="24"/>
          <w:szCs w:val="24"/>
          <w:highlight w:val="yellow"/>
        </w:rPr>
        <w:t xml:space="preserve">impôts, </w:t>
      </w:r>
      <w:r w:rsidR="00BB72A9" w:rsidRPr="00C21FB1">
        <w:rPr>
          <w:rFonts w:ascii="Calibri" w:eastAsia="Calibri" w:hAnsi="Calibri" w:cs="Calibri"/>
          <w:sz w:val="24"/>
          <w:szCs w:val="24"/>
          <w:highlight w:val="yellow"/>
        </w:rPr>
        <w:t xml:space="preserve"> relancer</w:t>
      </w:r>
      <w:proofErr w:type="gramEnd"/>
      <w:r w:rsidR="00BB72A9" w:rsidRPr="00C21FB1">
        <w:rPr>
          <w:rFonts w:ascii="Calibri" w:eastAsia="Calibri" w:hAnsi="Calibri" w:cs="Calibri"/>
          <w:sz w:val="24"/>
          <w:szCs w:val="24"/>
          <w:highlight w:val="yellow"/>
        </w:rPr>
        <w:t xml:space="preserve"> la consommation (la demande)</w:t>
      </w:r>
    </w:p>
    <w:p w14:paraId="3003EAB1" w14:textId="77777777" w:rsidR="001149C6" w:rsidRPr="00C21FB1" w:rsidRDefault="001149C6" w:rsidP="001149C6">
      <w:pPr>
        <w:pStyle w:val="Paragraphedeliste"/>
        <w:numPr>
          <w:ilvl w:val="0"/>
          <w:numId w:val="53"/>
        </w:numPr>
        <w:jc w:val="both"/>
        <w:rPr>
          <w:rFonts w:ascii="Calibri" w:eastAsia="Calibri" w:hAnsi="Calibri" w:cs="Calibri"/>
          <w:sz w:val="24"/>
          <w:szCs w:val="24"/>
          <w:highlight w:val="yellow"/>
        </w:rPr>
      </w:pPr>
      <w:proofErr w:type="gramStart"/>
      <w:r w:rsidRPr="00C21FB1">
        <w:rPr>
          <w:rFonts w:ascii="Calibri" w:eastAsia="Calibri" w:hAnsi="Calibri" w:cs="Calibri"/>
          <w:sz w:val="24"/>
          <w:szCs w:val="24"/>
          <w:highlight w:val="yellow"/>
        </w:rPr>
        <w:t>créer</w:t>
      </w:r>
      <w:proofErr w:type="gramEnd"/>
      <w:r w:rsidRPr="00C21FB1">
        <w:rPr>
          <w:rFonts w:ascii="Calibri" w:eastAsia="Calibri" w:hAnsi="Calibri" w:cs="Calibri"/>
          <w:sz w:val="24"/>
          <w:szCs w:val="24"/>
          <w:highlight w:val="yellow"/>
        </w:rPr>
        <w:t xml:space="preserve"> structures de contrôle du marché (Banques centrales) </w:t>
      </w:r>
    </w:p>
    <w:p w14:paraId="214F65BD" w14:textId="77777777" w:rsidR="001149C6" w:rsidRPr="001149C6" w:rsidRDefault="001149C6" w:rsidP="001149C6">
      <w:pPr>
        <w:pStyle w:val="Paragraphedeliste"/>
        <w:ind w:left="1068"/>
        <w:jc w:val="both"/>
        <w:rPr>
          <w:rFonts w:ascii="Calibri" w:eastAsia="Calibri" w:hAnsi="Calibri" w:cs="Calibri"/>
          <w:sz w:val="24"/>
          <w:szCs w:val="24"/>
        </w:rPr>
      </w:pPr>
      <w:r w:rsidRPr="00C21FB1">
        <w:rPr>
          <w:rFonts w:ascii="Calibri" w:eastAsia="Calibri" w:hAnsi="Calibri" w:cs="Calibri"/>
          <w:sz w:val="24"/>
          <w:szCs w:val="24"/>
          <w:highlight w:val="yellow"/>
        </w:rPr>
        <w:sym w:font="Wingdings" w:char="F0E0"/>
      </w:r>
      <w:r w:rsidRPr="00C21FB1">
        <w:rPr>
          <w:rFonts w:ascii="Calibri" w:eastAsia="Calibri" w:hAnsi="Calibri" w:cs="Calibri"/>
          <w:sz w:val="24"/>
          <w:szCs w:val="24"/>
          <w:highlight w:val="yellow"/>
        </w:rPr>
        <w:t xml:space="preserve"> </w:t>
      </w:r>
      <w:proofErr w:type="gramStart"/>
      <w:r w:rsidRPr="00C21FB1">
        <w:rPr>
          <w:rFonts w:ascii="Calibri" w:eastAsia="Calibri" w:hAnsi="Calibri" w:cs="Calibri"/>
          <w:sz w:val="24"/>
          <w:szCs w:val="24"/>
          <w:highlight w:val="yellow"/>
        </w:rPr>
        <w:t>OBJECTIF:</w:t>
      </w:r>
      <w:proofErr w:type="gramEnd"/>
      <w:r w:rsidRPr="00C21FB1">
        <w:rPr>
          <w:rFonts w:ascii="Calibri" w:eastAsia="Calibri" w:hAnsi="Calibri" w:cs="Calibri"/>
          <w:sz w:val="24"/>
          <w:szCs w:val="24"/>
          <w:highlight w:val="yellow"/>
        </w:rPr>
        <w:t xml:space="preserve"> stabiliser l’éco, générer emploi et relancer l’éco.</w:t>
      </w:r>
      <w:r w:rsidRPr="001149C6">
        <w:rPr>
          <w:rFonts w:ascii="Calibri" w:eastAsia="Calibri" w:hAnsi="Calibri" w:cs="Calibri"/>
          <w:sz w:val="24"/>
          <w:szCs w:val="24"/>
        </w:rPr>
        <w:t xml:space="preserve"> </w:t>
      </w:r>
    </w:p>
    <w:p w14:paraId="6772B416" w14:textId="77777777" w:rsidR="001149C6" w:rsidRPr="00AD0D95" w:rsidRDefault="001149C6" w:rsidP="00AB300E">
      <w:pPr>
        <w:pStyle w:val="Paragraphedeliste"/>
        <w:ind w:left="1068"/>
        <w:jc w:val="both"/>
        <w:rPr>
          <w:rFonts w:ascii="Calibri" w:eastAsia="Calibri" w:hAnsi="Calibri" w:cs="Calibri"/>
          <w:sz w:val="24"/>
          <w:szCs w:val="24"/>
        </w:rPr>
      </w:pPr>
    </w:p>
    <w:p w14:paraId="79E1CF8D" w14:textId="39DE9455" w:rsidR="000A1BD9" w:rsidRPr="00C21FB1" w:rsidRDefault="000A1BD9" w:rsidP="00EA5CE0">
      <w:pPr>
        <w:jc w:val="both"/>
        <w:rPr>
          <w:rFonts w:ascii="Calibri" w:eastAsia="Calibri" w:hAnsi="Calibri" w:cs="Calibri"/>
          <w:sz w:val="24"/>
          <w:szCs w:val="24"/>
        </w:rPr>
      </w:pPr>
      <w:r w:rsidRPr="00C21FB1">
        <w:rPr>
          <w:rFonts w:ascii="Calibri" w:eastAsia="Calibri" w:hAnsi="Calibri" w:cs="Calibri"/>
          <w:b/>
          <w:bCs/>
          <w:sz w:val="24"/>
          <w:szCs w:val="24"/>
        </w:rPr>
        <w:t>K</w:t>
      </w:r>
      <w:r w:rsidR="00EA5CE0" w:rsidRPr="00C21FB1">
        <w:rPr>
          <w:rFonts w:ascii="Calibri" w:eastAsia="Calibri" w:hAnsi="Calibri" w:cs="Calibri"/>
          <w:b/>
          <w:bCs/>
          <w:sz w:val="24"/>
          <w:szCs w:val="24"/>
        </w:rPr>
        <w:t>EYNES</w:t>
      </w:r>
      <w:r w:rsidRPr="00C21FB1">
        <w:rPr>
          <w:rFonts w:ascii="Calibri" w:eastAsia="Calibri" w:hAnsi="Calibri" w:cs="Calibri"/>
          <w:b/>
          <w:bCs/>
          <w:sz w:val="24"/>
          <w:szCs w:val="24"/>
        </w:rPr>
        <w:t xml:space="preserve"> est à l’origine de la création de l’Etat- providence. </w:t>
      </w:r>
      <w:r w:rsidRPr="00C21FB1">
        <w:rPr>
          <w:rFonts w:ascii="Calibri" w:eastAsia="Calibri" w:hAnsi="Calibri" w:cs="Calibri"/>
          <w:sz w:val="24"/>
          <w:szCs w:val="24"/>
        </w:rPr>
        <w:t xml:space="preserve"> L’Etat </w:t>
      </w:r>
      <w:r w:rsidRPr="00C21FB1">
        <w:rPr>
          <w:rFonts w:ascii="Calibri" w:eastAsia="Calibri" w:hAnsi="Calibri" w:cs="Calibri"/>
          <w:b/>
          <w:bCs/>
          <w:sz w:val="24"/>
          <w:szCs w:val="24"/>
        </w:rPr>
        <w:t xml:space="preserve">doit </w:t>
      </w:r>
      <w:r w:rsidRPr="00C21FB1">
        <w:rPr>
          <w:rFonts w:ascii="Calibri" w:eastAsia="Calibri" w:hAnsi="Calibri" w:cs="Calibri"/>
          <w:sz w:val="24"/>
          <w:szCs w:val="24"/>
        </w:rPr>
        <w:t xml:space="preserve">intervenir en cas de crise, en menant une politique économique de nature à </w:t>
      </w:r>
      <w:r w:rsidRPr="00C21FB1">
        <w:rPr>
          <w:rFonts w:ascii="Calibri" w:eastAsia="Calibri" w:hAnsi="Calibri" w:cs="Calibri"/>
          <w:b/>
          <w:bCs/>
          <w:sz w:val="40"/>
          <w:szCs w:val="40"/>
        </w:rPr>
        <w:t>soutenir la demande globale</w:t>
      </w:r>
      <w:r w:rsidRPr="00C21FB1">
        <w:rPr>
          <w:rFonts w:ascii="Calibri" w:eastAsia="Calibri" w:hAnsi="Calibri" w:cs="Calibri"/>
          <w:b/>
          <w:bCs/>
          <w:sz w:val="24"/>
          <w:szCs w:val="24"/>
        </w:rPr>
        <w:t>.</w:t>
      </w:r>
      <w:r w:rsidRPr="00C21FB1">
        <w:rPr>
          <w:rFonts w:ascii="Calibri" w:eastAsia="Calibri" w:hAnsi="Calibri" w:cs="Calibri"/>
          <w:sz w:val="24"/>
          <w:szCs w:val="24"/>
        </w:rPr>
        <w:t xml:space="preserve">  Ainsi, il peut appliquer différentes mesures de :</w:t>
      </w:r>
    </w:p>
    <w:p w14:paraId="0DC97C3B" w14:textId="77777777" w:rsidR="00A94E18" w:rsidRPr="00C21FB1" w:rsidRDefault="00A94E18" w:rsidP="000A376A">
      <w:pPr>
        <w:ind w:left="708"/>
        <w:rPr>
          <w:rFonts w:ascii="Calibri" w:eastAsia="Calibri" w:hAnsi="Calibri" w:cs="Calibri"/>
          <w:b/>
          <w:bCs/>
          <w:color w:val="156082" w:themeColor="accent1"/>
          <w:sz w:val="24"/>
          <w:szCs w:val="24"/>
        </w:rPr>
      </w:pPr>
      <w:r w:rsidRPr="00C21FB1">
        <w:rPr>
          <w:rFonts w:ascii="Calibri" w:eastAsia="Calibri" w:hAnsi="Calibri" w:cs="Calibri"/>
          <w:b/>
          <w:bCs/>
          <w:color w:val="156082" w:themeColor="accent1"/>
          <w:sz w:val="24"/>
          <w:szCs w:val="24"/>
        </w:rPr>
        <w:t xml:space="preserve">1. Politique </w:t>
      </w:r>
      <w:r w:rsidRPr="00C21FB1">
        <w:rPr>
          <w:rFonts w:ascii="Calibri" w:eastAsia="Calibri" w:hAnsi="Calibri" w:cs="Calibri"/>
          <w:b/>
          <w:bCs/>
          <w:color w:val="156082" w:themeColor="accent1"/>
          <w:sz w:val="24"/>
          <w:szCs w:val="24"/>
          <w:u w:val="dash"/>
        </w:rPr>
        <w:t>budgétaire</w:t>
      </w:r>
      <w:r w:rsidRPr="00C21FB1">
        <w:rPr>
          <w:rFonts w:ascii="Calibri" w:eastAsia="Calibri" w:hAnsi="Calibri" w:cs="Calibri"/>
          <w:b/>
          <w:bCs/>
          <w:color w:val="156082" w:themeColor="accent1"/>
          <w:sz w:val="24"/>
          <w:szCs w:val="24"/>
        </w:rPr>
        <w:t xml:space="preserve"> (liée au budget de l’État)</w:t>
      </w:r>
    </w:p>
    <w:p w14:paraId="05AFA4B3" w14:textId="77A61B8F" w:rsidR="00A94E18" w:rsidRPr="00C21FB1" w:rsidRDefault="00A94E18" w:rsidP="00602314">
      <w:pPr>
        <w:numPr>
          <w:ilvl w:val="0"/>
          <w:numId w:val="16"/>
        </w:numPr>
        <w:jc w:val="both"/>
        <w:rPr>
          <w:rFonts w:ascii="Calibri" w:eastAsia="Calibri" w:hAnsi="Calibri" w:cs="Calibri"/>
          <w:sz w:val="24"/>
          <w:szCs w:val="24"/>
        </w:rPr>
      </w:pPr>
      <w:r w:rsidRPr="00C21FB1">
        <w:rPr>
          <w:rFonts w:ascii="Calibri" w:eastAsia="Calibri" w:hAnsi="Calibri" w:cs="Calibri"/>
          <w:b/>
          <w:bCs/>
          <w:sz w:val="24"/>
          <w:szCs w:val="24"/>
        </w:rPr>
        <w:t>Budget de l’État</w:t>
      </w:r>
      <w:r w:rsidRPr="00C21FB1">
        <w:rPr>
          <w:rFonts w:ascii="Calibri" w:eastAsia="Calibri" w:hAnsi="Calibri" w:cs="Calibri"/>
          <w:sz w:val="24"/>
          <w:szCs w:val="24"/>
        </w:rPr>
        <w:t> = Recettes</w:t>
      </w:r>
      <w:r w:rsidR="00D55265" w:rsidRPr="00C21FB1">
        <w:rPr>
          <w:rFonts w:ascii="Calibri" w:eastAsia="Calibri" w:hAnsi="Calibri" w:cs="Calibri"/>
          <w:sz w:val="24"/>
          <w:szCs w:val="24"/>
        </w:rPr>
        <w:t xml:space="preserve"> fiscales</w:t>
      </w:r>
      <w:r w:rsidRPr="00C21FB1">
        <w:rPr>
          <w:rFonts w:ascii="Calibri" w:eastAsia="Calibri" w:hAnsi="Calibri" w:cs="Calibri"/>
          <w:sz w:val="24"/>
          <w:szCs w:val="24"/>
        </w:rPr>
        <w:t xml:space="preserve"> (impôts, taxes, etc.) – Dépenses (services publics, salaires, investissements…)</w:t>
      </w:r>
      <w:r w:rsidR="008B31F4" w:rsidRPr="00C21FB1">
        <w:rPr>
          <w:rFonts w:ascii="Calibri" w:eastAsia="Calibri" w:hAnsi="Calibri" w:cs="Calibri"/>
          <w:sz w:val="24"/>
          <w:szCs w:val="24"/>
        </w:rPr>
        <w:t>, sur 1 AN</w:t>
      </w:r>
      <w:r w:rsidR="00F23100" w:rsidRPr="00C21FB1">
        <w:rPr>
          <w:rFonts w:ascii="Calibri" w:eastAsia="Calibri" w:hAnsi="Calibri" w:cs="Calibri"/>
          <w:sz w:val="24"/>
          <w:szCs w:val="24"/>
        </w:rPr>
        <w:t xml:space="preserve">   </w:t>
      </w:r>
    </w:p>
    <w:p w14:paraId="3E4E2285" w14:textId="2813736C" w:rsidR="00A94E18" w:rsidRPr="00C21FB1" w:rsidRDefault="008B31F4" w:rsidP="008B31F4">
      <w:pPr>
        <w:ind w:left="708"/>
        <w:jc w:val="both"/>
        <w:rPr>
          <w:rFonts w:ascii="Calibri" w:eastAsia="Calibri" w:hAnsi="Calibri" w:cs="Calibri"/>
          <w:sz w:val="24"/>
          <w:szCs w:val="24"/>
        </w:rPr>
      </w:pPr>
      <w:r w:rsidRPr="00C21FB1">
        <w:rPr>
          <w:rFonts w:ascii="Calibri" w:eastAsia="Calibri" w:hAnsi="Calibri" w:cs="Calibri"/>
          <w:b/>
          <w:bCs/>
          <w:sz w:val="24"/>
          <w:szCs w:val="24"/>
        </w:rPr>
        <w:sym w:font="Wingdings" w:char="F0E0"/>
      </w:r>
      <w:r w:rsidR="00A94E18" w:rsidRPr="00C21FB1">
        <w:rPr>
          <w:rFonts w:ascii="Calibri" w:eastAsia="Calibri" w:hAnsi="Calibri" w:cs="Calibri"/>
          <w:b/>
          <w:bCs/>
          <w:sz w:val="24"/>
          <w:szCs w:val="24"/>
        </w:rPr>
        <w:t>Déficit public</w:t>
      </w:r>
      <w:r w:rsidR="00A94E18" w:rsidRPr="00C21FB1">
        <w:rPr>
          <w:rFonts w:ascii="Calibri" w:eastAsia="Calibri" w:hAnsi="Calibri" w:cs="Calibri"/>
          <w:sz w:val="24"/>
          <w:szCs w:val="24"/>
        </w:rPr>
        <w:t> </w:t>
      </w:r>
      <w:r w:rsidR="00F23100" w:rsidRPr="00C21FB1">
        <w:rPr>
          <w:rFonts w:ascii="Calibri" w:eastAsia="Calibri" w:hAnsi="Calibri" w:cs="Calibri"/>
          <w:sz w:val="24"/>
          <w:szCs w:val="24"/>
        </w:rPr>
        <w:t xml:space="preserve">(budget </w:t>
      </w:r>
      <w:proofErr w:type="gramStart"/>
      <w:r w:rsidR="00F23100" w:rsidRPr="00C21FB1">
        <w:rPr>
          <w:rFonts w:ascii="Calibri" w:eastAsia="Calibri" w:hAnsi="Calibri" w:cs="Calibri"/>
          <w:sz w:val="24"/>
          <w:szCs w:val="24"/>
        </w:rPr>
        <w:t>négatif)</w:t>
      </w:r>
      <w:r w:rsidR="00A94E18" w:rsidRPr="00C21FB1">
        <w:rPr>
          <w:rFonts w:ascii="Calibri" w:eastAsia="Calibri" w:hAnsi="Calibri" w:cs="Calibri"/>
          <w:sz w:val="24"/>
          <w:szCs w:val="24"/>
        </w:rPr>
        <w:t>=</w:t>
      </w:r>
      <w:proofErr w:type="gramEnd"/>
      <w:r w:rsidR="00A94E18" w:rsidRPr="00C21FB1">
        <w:rPr>
          <w:rFonts w:ascii="Calibri" w:eastAsia="Calibri" w:hAnsi="Calibri" w:cs="Calibri"/>
          <w:sz w:val="24"/>
          <w:szCs w:val="24"/>
        </w:rPr>
        <w:t xml:space="preserve"> Quand les dépenses &gt; recettes sur une année (comme un compte de résultat annuel)</w:t>
      </w:r>
    </w:p>
    <w:p w14:paraId="568F2AB2" w14:textId="521A0F72" w:rsidR="00A94E18" w:rsidRPr="00C21FB1" w:rsidRDefault="00A94E18" w:rsidP="00602314">
      <w:pPr>
        <w:numPr>
          <w:ilvl w:val="0"/>
          <w:numId w:val="16"/>
        </w:numPr>
        <w:jc w:val="both"/>
        <w:rPr>
          <w:rFonts w:ascii="Calibri" w:eastAsia="Calibri" w:hAnsi="Calibri" w:cs="Calibri"/>
          <w:sz w:val="24"/>
          <w:szCs w:val="24"/>
        </w:rPr>
      </w:pPr>
      <w:r w:rsidRPr="00C21FB1">
        <w:rPr>
          <w:rFonts w:ascii="Calibri" w:eastAsia="Calibri" w:hAnsi="Calibri" w:cs="Calibri"/>
          <w:b/>
          <w:bCs/>
          <w:sz w:val="24"/>
          <w:szCs w:val="24"/>
        </w:rPr>
        <w:t>Dette publique</w:t>
      </w:r>
      <w:r w:rsidRPr="00C21FB1">
        <w:rPr>
          <w:rFonts w:ascii="Calibri" w:eastAsia="Calibri" w:hAnsi="Calibri" w:cs="Calibri"/>
          <w:sz w:val="24"/>
          <w:szCs w:val="24"/>
        </w:rPr>
        <w:t xml:space="preserve"> = Cumul des déficits passés, c’est la </w:t>
      </w:r>
      <w:r w:rsidRPr="00C21FB1">
        <w:rPr>
          <w:rFonts w:ascii="Calibri" w:eastAsia="Calibri" w:hAnsi="Calibri" w:cs="Calibri"/>
          <w:b/>
          <w:bCs/>
          <w:sz w:val="24"/>
          <w:szCs w:val="24"/>
        </w:rPr>
        <w:t>dette totale</w:t>
      </w:r>
      <w:r w:rsidRPr="00C21FB1">
        <w:rPr>
          <w:rFonts w:ascii="Calibri" w:eastAsia="Calibri" w:hAnsi="Calibri" w:cs="Calibri"/>
          <w:sz w:val="24"/>
          <w:szCs w:val="24"/>
        </w:rPr>
        <w:t xml:space="preserve"> que l’État doit rembourser.</w:t>
      </w:r>
      <w:r w:rsidR="00BB72A9" w:rsidRPr="00C21FB1">
        <w:rPr>
          <w:rFonts w:ascii="Calibri" w:eastAsia="Calibri" w:hAnsi="Calibri" w:cs="Calibri"/>
          <w:sz w:val="24"/>
          <w:szCs w:val="24"/>
        </w:rPr>
        <w:t xml:space="preserve">  Elle se calcule </w:t>
      </w:r>
      <w:r w:rsidR="00BB72A9" w:rsidRPr="00C21FB1">
        <w:rPr>
          <w:rFonts w:ascii="Calibri" w:eastAsia="Calibri" w:hAnsi="Calibri" w:cs="Calibri"/>
          <w:b/>
          <w:bCs/>
          <w:sz w:val="24"/>
          <w:szCs w:val="24"/>
        </w:rPr>
        <w:t>sur plusieurs années</w:t>
      </w:r>
      <w:r w:rsidR="00BB72A9" w:rsidRPr="00C21FB1">
        <w:rPr>
          <w:rFonts w:ascii="Calibri" w:eastAsia="Calibri" w:hAnsi="Calibri" w:cs="Calibri"/>
          <w:sz w:val="24"/>
          <w:szCs w:val="24"/>
        </w:rPr>
        <w:t xml:space="preserve"> </w:t>
      </w:r>
    </w:p>
    <w:p w14:paraId="4D65DB76" w14:textId="618AB7CF" w:rsidR="00A94E18" w:rsidRPr="00C21FB1" w:rsidRDefault="00A94E18" w:rsidP="00957703">
      <w:pPr>
        <w:ind w:left="360" w:firstLine="348"/>
        <w:jc w:val="both"/>
        <w:rPr>
          <w:rFonts w:ascii="Calibri" w:eastAsia="Calibri" w:hAnsi="Calibri" w:cs="Calibri"/>
          <w:b/>
          <w:bCs/>
          <w:sz w:val="24"/>
          <w:szCs w:val="24"/>
        </w:rPr>
      </w:pPr>
      <w:r w:rsidRPr="00C21FB1">
        <w:rPr>
          <w:rFonts w:ascii="Calibri" w:eastAsia="Calibri" w:hAnsi="Calibri" w:cs="Calibri"/>
          <w:b/>
          <w:bCs/>
          <w:sz w:val="24"/>
          <w:szCs w:val="24"/>
        </w:rPr>
        <w:t>K</w:t>
      </w:r>
      <w:r w:rsidR="00D756B1" w:rsidRPr="00C21FB1">
        <w:rPr>
          <w:rFonts w:ascii="Calibri" w:eastAsia="Calibri" w:hAnsi="Calibri" w:cs="Calibri"/>
          <w:b/>
          <w:bCs/>
          <w:sz w:val="24"/>
          <w:szCs w:val="24"/>
        </w:rPr>
        <w:t>EYNES</w:t>
      </w:r>
      <w:r w:rsidRPr="00C21FB1">
        <w:rPr>
          <w:rFonts w:ascii="Calibri" w:eastAsia="Calibri" w:hAnsi="Calibri" w:cs="Calibri"/>
          <w:b/>
          <w:bCs/>
          <w:sz w:val="24"/>
          <w:szCs w:val="24"/>
        </w:rPr>
        <w:t xml:space="preserve"> recommande :</w:t>
      </w:r>
    </w:p>
    <w:p w14:paraId="589BDD7F" w14:textId="75170CA8" w:rsidR="00A94E18" w:rsidRPr="00C21FB1" w:rsidRDefault="00A94E18" w:rsidP="00602314">
      <w:pPr>
        <w:numPr>
          <w:ilvl w:val="0"/>
          <w:numId w:val="17"/>
        </w:numPr>
        <w:tabs>
          <w:tab w:val="clear" w:pos="720"/>
          <w:tab w:val="num" w:pos="1080"/>
        </w:tabs>
        <w:ind w:left="1080"/>
        <w:jc w:val="both"/>
        <w:rPr>
          <w:rFonts w:ascii="Calibri" w:eastAsia="Calibri" w:hAnsi="Calibri" w:cs="Calibri"/>
          <w:sz w:val="24"/>
          <w:szCs w:val="24"/>
        </w:rPr>
      </w:pPr>
      <w:r w:rsidRPr="00C21FB1">
        <w:rPr>
          <w:rFonts w:ascii="Calibri" w:eastAsia="Calibri" w:hAnsi="Calibri" w:cs="Calibri"/>
          <w:b/>
          <w:bCs/>
          <w:sz w:val="24"/>
          <w:szCs w:val="24"/>
        </w:rPr>
        <w:t>Augmenter les dépenses publiques</w:t>
      </w:r>
      <w:r w:rsidRPr="00C21FB1">
        <w:rPr>
          <w:rFonts w:ascii="Calibri" w:eastAsia="Calibri" w:hAnsi="Calibri" w:cs="Calibri"/>
          <w:sz w:val="24"/>
          <w:szCs w:val="24"/>
        </w:rPr>
        <w:t xml:space="preserve"> en période de crise </w:t>
      </w:r>
      <w:r w:rsidRPr="00C21FB1">
        <w:rPr>
          <w:rFonts w:ascii="Calibri" w:eastAsia="Calibri" w:hAnsi="Calibri" w:cs="Calibri"/>
          <w:b/>
          <w:bCs/>
          <w:sz w:val="24"/>
          <w:szCs w:val="24"/>
        </w:rPr>
        <w:t>pour relancer la demande</w:t>
      </w:r>
      <w:r w:rsidRPr="00C21FB1">
        <w:rPr>
          <w:rFonts w:ascii="Calibri" w:eastAsia="Calibri" w:hAnsi="Calibri" w:cs="Calibri"/>
          <w:sz w:val="24"/>
          <w:szCs w:val="24"/>
        </w:rPr>
        <w:t>.</w:t>
      </w:r>
      <w:r w:rsidR="00EA5CE0" w:rsidRPr="00C21FB1">
        <w:rPr>
          <w:rFonts w:ascii="Calibri" w:eastAsia="Calibri" w:hAnsi="Calibri" w:cs="Calibri"/>
          <w:sz w:val="24"/>
          <w:szCs w:val="24"/>
        </w:rPr>
        <w:br/>
      </w:r>
      <w:r w:rsidRPr="00C21FB1">
        <w:rPr>
          <w:rFonts w:ascii="Calibri" w:eastAsia="Calibri" w:hAnsi="Calibri" w:cs="Calibri"/>
          <w:sz w:val="24"/>
          <w:szCs w:val="24"/>
        </w:rPr>
        <w:t xml:space="preserve">Exemple : L’État finance des </w:t>
      </w:r>
      <w:r w:rsidRPr="00C21FB1">
        <w:rPr>
          <w:rFonts w:ascii="Calibri" w:eastAsia="Calibri" w:hAnsi="Calibri" w:cs="Calibri"/>
          <w:b/>
          <w:bCs/>
          <w:sz w:val="24"/>
          <w:szCs w:val="24"/>
        </w:rPr>
        <w:t>grands travaux</w:t>
      </w:r>
      <w:r w:rsidRPr="00C21FB1">
        <w:rPr>
          <w:rFonts w:ascii="Calibri" w:eastAsia="Calibri" w:hAnsi="Calibri" w:cs="Calibri"/>
          <w:sz w:val="24"/>
          <w:szCs w:val="24"/>
        </w:rPr>
        <w:t xml:space="preserve"> (routes, écoles) qui </w:t>
      </w:r>
      <w:r w:rsidRPr="00C21FB1">
        <w:rPr>
          <w:rFonts w:ascii="Calibri" w:eastAsia="Calibri" w:hAnsi="Calibri" w:cs="Calibri"/>
          <w:b/>
          <w:bCs/>
          <w:sz w:val="24"/>
          <w:szCs w:val="24"/>
        </w:rPr>
        <w:t>créent des emplois</w:t>
      </w:r>
      <w:r w:rsidRPr="00C21FB1">
        <w:rPr>
          <w:rFonts w:ascii="Calibri" w:eastAsia="Calibri" w:hAnsi="Calibri" w:cs="Calibri"/>
          <w:sz w:val="24"/>
          <w:szCs w:val="24"/>
        </w:rPr>
        <w:t>.</w:t>
      </w:r>
    </w:p>
    <w:p w14:paraId="6E8D316B" w14:textId="3DA9D3F7" w:rsidR="00A94E18" w:rsidRPr="00C21FB1" w:rsidRDefault="00BB72A9" w:rsidP="00BB72A9">
      <w:pPr>
        <w:tabs>
          <w:tab w:val="num" w:pos="1080"/>
        </w:tabs>
        <w:ind w:left="1080"/>
        <w:jc w:val="both"/>
        <w:rPr>
          <w:rFonts w:ascii="Calibri" w:eastAsia="Calibri" w:hAnsi="Calibri" w:cs="Calibri"/>
          <w:sz w:val="24"/>
          <w:szCs w:val="24"/>
        </w:rPr>
      </w:pPr>
      <w:r w:rsidRPr="00C21FB1">
        <w:rPr>
          <w:rFonts w:ascii="Calibri" w:eastAsia="Calibri" w:hAnsi="Calibri" w:cs="Calibri"/>
          <w:sz w:val="24"/>
          <w:szCs w:val="24"/>
        </w:rPr>
        <w:sym w:font="Wingdings" w:char="F0E0"/>
      </w:r>
      <w:r w:rsidR="00A94E18" w:rsidRPr="00C21FB1">
        <w:rPr>
          <w:rFonts w:ascii="Calibri" w:eastAsia="Calibri" w:hAnsi="Calibri" w:cs="Calibri"/>
          <w:sz w:val="24"/>
          <w:szCs w:val="24"/>
        </w:rPr>
        <w:t xml:space="preserve">Les salariés gagnent </w:t>
      </w:r>
      <w:r w:rsidR="00A94E18" w:rsidRPr="00C21FB1">
        <w:rPr>
          <w:rFonts w:ascii="Calibri" w:eastAsia="Calibri" w:hAnsi="Calibri" w:cs="Calibri"/>
          <w:b/>
          <w:bCs/>
          <w:sz w:val="24"/>
          <w:szCs w:val="24"/>
        </w:rPr>
        <w:t>des salaires</w:t>
      </w:r>
      <w:r w:rsidR="00A94E18" w:rsidRPr="00C21FB1">
        <w:rPr>
          <w:rFonts w:ascii="Calibri" w:eastAsia="Calibri" w:hAnsi="Calibri" w:cs="Calibri"/>
          <w:sz w:val="24"/>
          <w:szCs w:val="24"/>
        </w:rPr>
        <w:t xml:space="preserve">, ils </w:t>
      </w:r>
      <w:r w:rsidR="00A94E18" w:rsidRPr="00C21FB1">
        <w:rPr>
          <w:rFonts w:ascii="Calibri" w:eastAsia="Calibri" w:hAnsi="Calibri" w:cs="Calibri"/>
          <w:b/>
          <w:bCs/>
          <w:sz w:val="24"/>
          <w:szCs w:val="24"/>
        </w:rPr>
        <w:t>consomment plus</w:t>
      </w:r>
      <w:r w:rsidR="00A94E18" w:rsidRPr="00C21FB1">
        <w:rPr>
          <w:rFonts w:ascii="Calibri" w:eastAsia="Calibri" w:hAnsi="Calibri" w:cs="Calibri"/>
          <w:sz w:val="24"/>
          <w:szCs w:val="24"/>
        </w:rPr>
        <w:t xml:space="preserve">, ce qui stimule la </w:t>
      </w:r>
      <w:r w:rsidR="00A94E18" w:rsidRPr="00C21FB1">
        <w:rPr>
          <w:rFonts w:ascii="Calibri" w:eastAsia="Calibri" w:hAnsi="Calibri" w:cs="Calibri"/>
          <w:b/>
          <w:bCs/>
          <w:sz w:val="24"/>
          <w:szCs w:val="24"/>
        </w:rPr>
        <w:t>production des entreprises</w:t>
      </w:r>
      <w:r w:rsidR="00A94E18" w:rsidRPr="00C21FB1">
        <w:rPr>
          <w:rFonts w:ascii="Calibri" w:eastAsia="Calibri" w:hAnsi="Calibri" w:cs="Calibri"/>
          <w:sz w:val="24"/>
          <w:szCs w:val="24"/>
        </w:rPr>
        <w:t>.</w:t>
      </w:r>
    </w:p>
    <w:p w14:paraId="39ADBF5F" w14:textId="40FA2B37" w:rsidR="00A94E18" w:rsidRPr="00C21FB1" w:rsidRDefault="00A94E18" w:rsidP="00602314">
      <w:pPr>
        <w:numPr>
          <w:ilvl w:val="0"/>
          <w:numId w:val="17"/>
        </w:numPr>
        <w:tabs>
          <w:tab w:val="clear" w:pos="720"/>
          <w:tab w:val="num" w:pos="1080"/>
        </w:tabs>
        <w:ind w:left="1080"/>
        <w:jc w:val="both"/>
        <w:rPr>
          <w:rFonts w:ascii="Calibri" w:eastAsia="Calibri" w:hAnsi="Calibri" w:cs="Calibri"/>
          <w:sz w:val="24"/>
          <w:szCs w:val="24"/>
        </w:rPr>
      </w:pPr>
      <w:r w:rsidRPr="00C21FB1">
        <w:rPr>
          <w:rFonts w:ascii="Calibri" w:eastAsia="Calibri" w:hAnsi="Calibri" w:cs="Calibri"/>
          <w:sz w:val="24"/>
          <w:szCs w:val="24"/>
        </w:rPr>
        <w:t xml:space="preserve">Cette hausse de la consommation entraîne une </w:t>
      </w:r>
      <w:r w:rsidRPr="00C21FB1">
        <w:rPr>
          <w:rFonts w:ascii="Calibri" w:eastAsia="Calibri" w:hAnsi="Calibri" w:cs="Calibri"/>
          <w:b/>
          <w:bCs/>
          <w:sz w:val="24"/>
          <w:szCs w:val="24"/>
        </w:rPr>
        <w:t>augmentation des recettes fiscales</w:t>
      </w:r>
      <w:r w:rsidRPr="00C21FB1">
        <w:rPr>
          <w:rFonts w:ascii="Calibri" w:eastAsia="Calibri" w:hAnsi="Calibri" w:cs="Calibri"/>
          <w:sz w:val="24"/>
          <w:szCs w:val="24"/>
        </w:rPr>
        <w:t xml:space="preserve"> (TVA, impôts sur le revenu</w:t>
      </w:r>
      <w:r w:rsidR="00F23100" w:rsidRPr="00C21FB1">
        <w:rPr>
          <w:rFonts w:ascii="Calibri" w:eastAsia="Calibri" w:hAnsi="Calibri" w:cs="Calibri"/>
          <w:sz w:val="24"/>
          <w:szCs w:val="24"/>
        </w:rPr>
        <w:t>= IPP</w:t>
      </w:r>
      <w:r w:rsidRPr="00C21FB1">
        <w:rPr>
          <w:rFonts w:ascii="Calibri" w:eastAsia="Calibri" w:hAnsi="Calibri" w:cs="Calibri"/>
          <w:sz w:val="24"/>
          <w:szCs w:val="24"/>
        </w:rPr>
        <w:t>, impôt des sociétés).</w:t>
      </w:r>
    </w:p>
    <w:p w14:paraId="083353ED" w14:textId="2F146477" w:rsidR="00A94E18" w:rsidRPr="00E70931" w:rsidRDefault="00A94E18" w:rsidP="006E1FD5">
      <w:pPr>
        <w:pStyle w:val="Paragraphedeliste"/>
        <w:numPr>
          <w:ilvl w:val="0"/>
          <w:numId w:val="51"/>
        </w:numPr>
        <w:tabs>
          <w:tab w:val="num" w:pos="1080"/>
        </w:tabs>
        <w:jc w:val="both"/>
        <w:rPr>
          <w:rFonts w:ascii="Calibri" w:eastAsia="Calibri" w:hAnsi="Calibri" w:cs="Calibri"/>
          <w:b/>
          <w:bCs/>
          <w:sz w:val="24"/>
          <w:szCs w:val="24"/>
        </w:rPr>
      </w:pPr>
      <w:r w:rsidRPr="00C21FB1">
        <w:rPr>
          <w:rFonts w:ascii="Calibri" w:eastAsia="Calibri" w:hAnsi="Calibri" w:cs="Calibri"/>
          <w:sz w:val="24"/>
          <w:szCs w:val="24"/>
        </w:rPr>
        <w:t>À terme, cela tend vers un </w:t>
      </w:r>
      <w:r w:rsidRPr="00C21FB1">
        <w:rPr>
          <w:rFonts w:ascii="Calibri" w:eastAsia="Calibri" w:hAnsi="Calibri" w:cs="Calibri"/>
          <w:b/>
          <w:bCs/>
          <w:sz w:val="24"/>
          <w:szCs w:val="24"/>
        </w:rPr>
        <w:t>équilibre budgétaire</w:t>
      </w:r>
      <w:r w:rsidRPr="00C21FB1">
        <w:rPr>
          <w:rFonts w:ascii="Calibri" w:eastAsia="Calibri" w:hAnsi="Calibri" w:cs="Calibri"/>
          <w:sz w:val="24"/>
          <w:szCs w:val="24"/>
        </w:rPr>
        <w:t> </w:t>
      </w:r>
      <w:r w:rsidRPr="00C21FB1">
        <w:rPr>
          <w:rFonts w:ascii="Calibri" w:eastAsia="Calibri" w:hAnsi="Calibri" w:cs="Calibri"/>
          <w:b/>
          <w:bCs/>
          <w:sz w:val="24"/>
          <w:szCs w:val="24"/>
        </w:rPr>
        <w:t>grâce à la croissance économique générée.</w:t>
      </w:r>
      <w:r w:rsidR="00EA5CE0" w:rsidRPr="00C21FB1">
        <w:rPr>
          <w:rFonts w:ascii="Calibri" w:eastAsia="Calibri" w:hAnsi="Calibri" w:cs="Calibri"/>
          <w:sz w:val="24"/>
          <w:szCs w:val="24"/>
        </w:rPr>
        <w:br/>
      </w:r>
      <w:r w:rsidR="00EA5CE0" w:rsidRPr="00C21FB1">
        <w:rPr>
          <w:rFonts w:ascii="Calibri" w:eastAsia="Calibri" w:hAnsi="Calibri" w:cs="Calibri"/>
          <w:sz w:val="24"/>
          <w:szCs w:val="24"/>
        </w:rPr>
        <w:br/>
      </w:r>
      <w:r w:rsidR="00EA5CE0" w:rsidRPr="00C21FB1">
        <w:sym w:font="Wingdings" w:char="F0E0"/>
      </w:r>
      <w:r w:rsidR="00EA5CE0" w:rsidRPr="00C21FB1">
        <w:rPr>
          <w:rFonts w:ascii="Calibri" w:eastAsia="Calibri" w:hAnsi="Calibri" w:cs="Calibri"/>
          <w:sz w:val="24"/>
          <w:szCs w:val="24"/>
        </w:rPr>
        <w:t xml:space="preserve"> </w:t>
      </w:r>
      <w:r w:rsidRPr="00C21FB1">
        <w:rPr>
          <w:rFonts w:ascii="Calibri" w:eastAsia="Calibri" w:hAnsi="Calibri" w:cs="Calibri"/>
          <w:i/>
          <w:iCs/>
          <w:sz w:val="24"/>
          <w:szCs w:val="24"/>
        </w:rPr>
        <w:t>Exemple concret</w:t>
      </w:r>
      <w:r w:rsidRPr="00C21FB1">
        <w:rPr>
          <w:rFonts w:ascii="Calibri" w:eastAsia="Calibri" w:hAnsi="Calibri" w:cs="Calibri"/>
          <w:sz w:val="24"/>
          <w:szCs w:val="24"/>
        </w:rPr>
        <w:t> : Le New Deal aux États-Unis dans les années 1930, avec des investissements publics massifs pour relancer l’économie.</w:t>
      </w:r>
      <w:r w:rsidR="00E70931" w:rsidRPr="00C21FB1">
        <w:rPr>
          <w:rFonts w:ascii="Calibri" w:eastAsia="Calibri" w:hAnsi="Calibri" w:cs="Calibri"/>
          <w:sz w:val="24"/>
          <w:szCs w:val="24"/>
        </w:rPr>
        <w:t xml:space="preserve"> + </w:t>
      </w:r>
      <w:r w:rsidR="00E70931" w:rsidRPr="00C21FB1">
        <w:rPr>
          <w:rFonts w:ascii="Calibri" w:eastAsia="Calibri" w:hAnsi="Calibri" w:cs="Calibri"/>
          <w:b/>
          <w:bCs/>
          <w:sz w:val="24"/>
          <w:szCs w:val="24"/>
        </w:rPr>
        <w:t>aide de l’Etat pour la crise</w:t>
      </w:r>
      <w:r w:rsidR="00E70931" w:rsidRPr="00E70931">
        <w:rPr>
          <w:rFonts w:ascii="Calibri" w:eastAsia="Calibri" w:hAnsi="Calibri" w:cs="Calibri"/>
          <w:b/>
          <w:bCs/>
          <w:sz w:val="24"/>
          <w:szCs w:val="24"/>
        </w:rPr>
        <w:t xml:space="preserve"> de 2008</w:t>
      </w:r>
    </w:p>
    <w:p w14:paraId="2346B19F" w14:textId="01FF8304" w:rsidR="00A00482" w:rsidRPr="00C21FB1" w:rsidRDefault="00A00482" w:rsidP="00A00482">
      <w:pPr>
        <w:tabs>
          <w:tab w:val="num" w:pos="1080"/>
        </w:tabs>
        <w:ind w:left="1080"/>
        <w:jc w:val="both"/>
        <w:rPr>
          <w:rFonts w:ascii="Calibri" w:eastAsia="Calibri" w:hAnsi="Calibri" w:cs="Calibri"/>
          <w:sz w:val="24"/>
          <w:szCs w:val="24"/>
        </w:rPr>
      </w:pPr>
      <w:r w:rsidRPr="00C21FB1">
        <w:rPr>
          <w:rFonts w:ascii="Calibri" w:eastAsia="Calibri" w:hAnsi="Calibri" w:cs="Calibri"/>
          <w:noProof/>
          <w:sz w:val="24"/>
          <w:szCs w:val="24"/>
        </w:rPr>
        <w:drawing>
          <wp:inline distT="0" distB="0" distL="0" distR="0" wp14:anchorId="4251DD2F" wp14:editId="0297D212">
            <wp:extent cx="5760720" cy="2864485"/>
            <wp:effectExtent l="0" t="0" r="0" b="0"/>
            <wp:docPr id="7" name="Image 6">
              <a:extLst xmlns:a="http://schemas.openxmlformats.org/drawingml/2006/main">
                <a:ext uri="{FF2B5EF4-FFF2-40B4-BE49-F238E27FC236}">
                  <a16:creationId xmlns:a16="http://schemas.microsoft.com/office/drawing/2014/main" id="{0D695949-B1D0-438C-81BD-C7BE1AD4B4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0D695949-B1D0-438C-81BD-C7BE1AD4B45E}"/>
                        </a:ext>
                      </a:extLst>
                    </pic:cNvPr>
                    <pic:cNvPicPr>
                      <a:picLocks noChangeAspect="1"/>
                    </pic:cNvPicPr>
                  </pic:nvPicPr>
                  <pic:blipFill>
                    <a:blip r:embed="rId47"/>
                    <a:stretch>
                      <a:fillRect/>
                    </a:stretch>
                  </pic:blipFill>
                  <pic:spPr>
                    <a:xfrm>
                      <a:off x="0" y="0"/>
                      <a:ext cx="5760720" cy="2864485"/>
                    </a:xfrm>
                    <a:prstGeom prst="rect">
                      <a:avLst/>
                    </a:prstGeom>
                  </pic:spPr>
                </pic:pic>
              </a:graphicData>
            </a:graphic>
          </wp:inline>
        </w:drawing>
      </w:r>
    </w:p>
    <w:p w14:paraId="63E2D067" w14:textId="77777777" w:rsidR="00A94E18" w:rsidRPr="00C21FB1" w:rsidRDefault="00A94E18" w:rsidP="00957703">
      <w:pPr>
        <w:tabs>
          <w:tab w:val="left" w:pos="567"/>
        </w:tabs>
        <w:ind w:firstLine="709"/>
        <w:rPr>
          <w:rFonts w:ascii="Calibri" w:eastAsia="Calibri" w:hAnsi="Calibri" w:cs="Calibri"/>
          <w:b/>
          <w:bCs/>
          <w:color w:val="EE0000"/>
          <w:sz w:val="24"/>
          <w:szCs w:val="24"/>
        </w:rPr>
      </w:pPr>
      <w:r w:rsidRPr="00C21FB1">
        <w:rPr>
          <w:rFonts w:ascii="Calibri" w:eastAsia="Calibri" w:hAnsi="Calibri" w:cs="Calibri"/>
          <w:b/>
          <w:bCs/>
          <w:color w:val="156082" w:themeColor="accent1"/>
          <w:sz w:val="24"/>
          <w:szCs w:val="24"/>
        </w:rPr>
        <w:t xml:space="preserve">2. Politique </w:t>
      </w:r>
      <w:r w:rsidRPr="00C21FB1">
        <w:rPr>
          <w:rFonts w:ascii="Calibri" w:eastAsia="Calibri" w:hAnsi="Calibri" w:cs="Calibri"/>
          <w:b/>
          <w:bCs/>
          <w:color w:val="156082" w:themeColor="accent1"/>
          <w:sz w:val="24"/>
          <w:szCs w:val="24"/>
          <w:u w:val="dash"/>
        </w:rPr>
        <w:t>fiscale</w:t>
      </w:r>
      <w:r w:rsidRPr="00C21FB1">
        <w:rPr>
          <w:rFonts w:ascii="Calibri" w:eastAsia="Calibri" w:hAnsi="Calibri" w:cs="Calibri"/>
          <w:b/>
          <w:bCs/>
          <w:color w:val="156082" w:themeColor="accent1"/>
          <w:sz w:val="24"/>
          <w:szCs w:val="24"/>
        </w:rPr>
        <w:t xml:space="preserve"> (liée à la </w:t>
      </w:r>
      <w:r w:rsidRPr="00C21FB1">
        <w:rPr>
          <w:rFonts w:ascii="Calibri" w:eastAsia="Calibri" w:hAnsi="Calibri" w:cs="Calibri"/>
          <w:b/>
          <w:bCs/>
          <w:color w:val="EE0000"/>
          <w:sz w:val="24"/>
          <w:szCs w:val="24"/>
        </w:rPr>
        <w:t>taxation)</w:t>
      </w:r>
    </w:p>
    <w:p w14:paraId="0F61E7F2" w14:textId="7D5A1883" w:rsidR="00A94E18" w:rsidRPr="00C21FB1" w:rsidRDefault="00A94E18" w:rsidP="00602314">
      <w:pPr>
        <w:numPr>
          <w:ilvl w:val="0"/>
          <w:numId w:val="18"/>
        </w:numPr>
        <w:rPr>
          <w:rFonts w:ascii="Calibri" w:eastAsia="Calibri" w:hAnsi="Calibri" w:cs="Calibri"/>
          <w:sz w:val="24"/>
          <w:szCs w:val="24"/>
        </w:rPr>
      </w:pPr>
      <w:r w:rsidRPr="00C21FB1">
        <w:rPr>
          <w:rFonts w:ascii="Calibri" w:eastAsia="Calibri" w:hAnsi="Calibri" w:cs="Calibri"/>
          <w:sz w:val="24"/>
          <w:szCs w:val="24"/>
        </w:rPr>
        <w:t>K</w:t>
      </w:r>
      <w:r w:rsidR="00422F37" w:rsidRPr="00C21FB1">
        <w:rPr>
          <w:rFonts w:ascii="Calibri" w:eastAsia="Calibri" w:hAnsi="Calibri" w:cs="Calibri"/>
          <w:sz w:val="24"/>
          <w:szCs w:val="24"/>
        </w:rPr>
        <w:t>EYNES</w:t>
      </w:r>
      <w:r w:rsidRPr="00C21FB1">
        <w:rPr>
          <w:rFonts w:ascii="Calibri" w:eastAsia="Calibri" w:hAnsi="Calibri" w:cs="Calibri"/>
          <w:sz w:val="24"/>
          <w:szCs w:val="24"/>
        </w:rPr>
        <w:t xml:space="preserve"> insiste sur la </w:t>
      </w:r>
      <w:r w:rsidRPr="00C21FB1">
        <w:rPr>
          <w:rFonts w:ascii="Calibri" w:eastAsia="Calibri" w:hAnsi="Calibri" w:cs="Calibri"/>
          <w:b/>
          <w:bCs/>
          <w:sz w:val="24"/>
          <w:szCs w:val="24"/>
        </w:rPr>
        <w:t xml:space="preserve">propension marginale à consommer </w:t>
      </w:r>
      <w:r w:rsidRPr="00C21FB1">
        <w:rPr>
          <w:rFonts w:ascii="Calibri" w:eastAsia="Calibri" w:hAnsi="Calibri" w:cs="Calibri"/>
          <w:b/>
          <w:bCs/>
          <w:color w:val="EE0000"/>
          <w:sz w:val="24"/>
          <w:szCs w:val="24"/>
        </w:rPr>
        <w:t>(PMC)</w:t>
      </w:r>
      <w:r w:rsidRPr="00C21FB1">
        <w:rPr>
          <w:rFonts w:ascii="Calibri" w:eastAsia="Calibri" w:hAnsi="Calibri" w:cs="Calibri"/>
          <w:color w:val="EE0000"/>
          <w:sz w:val="24"/>
          <w:szCs w:val="24"/>
        </w:rPr>
        <w:t xml:space="preserve">, </w:t>
      </w:r>
      <w:r w:rsidRPr="00C21FB1">
        <w:rPr>
          <w:rFonts w:ascii="Calibri" w:eastAsia="Calibri" w:hAnsi="Calibri" w:cs="Calibri"/>
          <w:sz w:val="24"/>
          <w:szCs w:val="24"/>
        </w:rPr>
        <w:t>c’est-à-dire la part du revenu supplémentaire que les ménages dépensent.</w:t>
      </w:r>
    </w:p>
    <w:p w14:paraId="3A0BF14D" w14:textId="77777777" w:rsidR="00A94E18" w:rsidRPr="00C21FB1" w:rsidRDefault="00A94E18" w:rsidP="00602314">
      <w:pPr>
        <w:numPr>
          <w:ilvl w:val="0"/>
          <w:numId w:val="18"/>
        </w:numPr>
        <w:rPr>
          <w:rFonts w:ascii="Calibri" w:eastAsia="Calibri" w:hAnsi="Calibri" w:cs="Calibri"/>
          <w:sz w:val="24"/>
          <w:szCs w:val="24"/>
        </w:rPr>
      </w:pPr>
      <w:r w:rsidRPr="00C21FB1">
        <w:rPr>
          <w:rFonts w:ascii="Calibri" w:eastAsia="Calibri" w:hAnsi="Calibri" w:cs="Calibri"/>
          <w:sz w:val="24"/>
          <w:szCs w:val="24"/>
        </w:rPr>
        <w:t xml:space="preserve">Les ménages pauvres ou </w:t>
      </w:r>
      <w:r w:rsidRPr="00C21FB1">
        <w:rPr>
          <w:rFonts w:ascii="Calibri" w:eastAsia="Calibri" w:hAnsi="Calibri" w:cs="Calibri"/>
          <w:b/>
          <w:bCs/>
          <w:sz w:val="24"/>
          <w:szCs w:val="24"/>
        </w:rPr>
        <w:t>de la classe moyenne</w:t>
      </w:r>
      <w:r w:rsidRPr="00C21FB1">
        <w:rPr>
          <w:rFonts w:ascii="Calibri" w:eastAsia="Calibri" w:hAnsi="Calibri" w:cs="Calibri"/>
          <w:sz w:val="24"/>
          <w:szCs w:val="24"/>
        </w:rPr>
        <w:t xml:space="preserve"> ont une </w:t>
      </w:r>
      <w:r w:rsidRPr="00C21FB1">
        <w:rPr>
          <w:rFonts w:ascii="Calibri" w:eastAsia="Calibri" w:hAnsi="Calibri" w:cs="Calibri"/>
          <w:b/>
          <w:bCs/>
          <w:sz w:val="24"/>
          <w:szCs w:val="24"/>
        </w:rPr>
        <w:t xml:space="preserve">PMC </w:t>
      </w:r>
      <w:r w:rsidRPr="00C21FB1">
        <w:rPr>
          <w:rFonts w:ascii="Calibri" w:eastAsia="Calibri" w:hAnsi="Calibri" w:cs="Calibri"/>
          <w:b/>
          <w:bCs/>
          <w:sz w:val="24"/>
          <w:szCs w:val="24"/>
          <w:u w:val="single"/>
        </w:rPr>
        <w:t>plus élevée</w:t>
      </w:r>
      <w:r w:rsidRPr="00C21FB1">
        <w:rPr>
          <w:rFonts w:ascii="Calibri" w:eastAsia="Calibri" w:hAnsi="Calibri" w:cs="Calibri"/>
          <w:sz w:val="24"/>
          <w:szCs w:val="24"/>
        </w:rPr>
        <w:t xml:space="preserve"> que les riches, ils dépensent une plus grande part de leur revenu.</w:t>
      </w:r>
    </w:p>
    <w:p w14:paraId="7734EE43" w14:textId="2488C547" w:rsidR="00A94E18" w:rsidRPr="00C21FB1" w:rsidRDefault="006E1FD5" w:rsidP="006E1FD5">
      <w:pPr>
        <w:ind w:left="1068"/>
        <w:rPr>
          <w:rFonts w:ascii="Calibri" w:eastAsia="Calibri" w:hAnsi="Calibri" w:cs="Calibri"/>
          <w:b/>
          <w:bCs/>
          <w:sz w:val="24"/>
          <w:szCs w:val="24"/>
        </w:rPr>
      </w:pPr>
      <w:r w:rsidRPr="00C21FB1">
        <w:rPr>
          <w:rFonts w:ascii="Calibri" w:eastAsia="Calibri" w:hAnsi="Calibri" w:cs="Calibri"/>
          <w:sz w:val="24"/>
          <w:szCs w:val="24"/>
        </w:rPr>
        <w:sym w:font="Wingdings" w:char="F0E0"/>
      </w:r>
      <w:r w:rsidR="00A94E18" w:rsidRPr="00C21FB1">
        <w:rPr>
          <w:rFonts w:ascii="Calibri" w:eastAsia="Calibri" w:hAnsi="Calibri" w:cs="Calibri"/>
          <w:sz w:val="24"/>
          <w:szCs w:val="24"/>
        </w:rPr>
        <w:t>Donc, </w:t>
      </w:r>
      <w:r w:rsidR="00A94E18" w:rsidRPr="00C21FB1">
        <w:rPr>
          <w:rFonts w:ascii="Calibri" w:eastAsia="Calibri" w:hAnsi="Calibri" w:cs="Calibri"/>
          <w:b/>
          <w:bCs/>
          <w:sz w:val="24"/>
          <w:szCs w:val="24"/>
        </w:rPr>
        <w:t>baisser les impôts des plus modestes</w:t>
      </w:r>
      <w:r w:rsidR="00A94E18" w:rsidRPr="00C21FB1">
        <w:rPr>
          <w:rFonts w:ascii="Calibri" w:eastAsia="Calibri" w:hAnsi="Calibri" w:cs="Calibri"/>
          <w:sz w:val="24"/>
          <w:szCs w:val="24"/>
        </w:rPr>
        <w:t xml:space="preserve"> est </w:t>
      </w:r>
      <w:r w:rsidR="00A94E18" w:rsidRPr="00C21FB1">
        <w:rPr>
          <w:rFonts w:ascii="Calibri" w:eastAsia="Calibri" w:hAnsi="Calibri" w:cs="Calibri"/>
          <w:b/>
          <w:bCs/>
          <w:sz w:val="24"/>
          <w:szCs w:val="24"/>
        </w:rPr>
        <w:t>plus efficace pour stimuler la consommation et donc la demande globale.</w:t>
      </w:r>
    </w:p>
    <w:p w14:paraId="4C5AD761" w14:textId="61A793AC" w:rsidR="006E1FD5" w:rsidRPr="00C21FB1" w:rsidRDefault="006E1FD5" w:rsidP="006E1FD5">
      <w:pPr>
        <w:ind w:left="1068"/>
        <w:rPr>
          <w:rFonts w:ascii="Calibri" w:eastAsia="Calibri" w:hAnsi="Calibri" w:cs="Calibri"/>
          <w:sz w:val="24"/>
          <w:szCs w:val="24"/>
        </w:rPr>
      </w:pPr>
      <w:r w:rsidRPr="00C21FB1">
        <w:rPr>
          <w:rFonts w:ascii="Calibri" w:eastAsia="Calibri" w:hAnsi="Calibri" w:cs="Calibri"/>
          <w:sz w:val="24"/>
          <w:szCs w:val="24"/>
        </w:rPr>
        <w:t>Quel est l’indicateur que Keynes utilise pour justifier de baisser les impôts des personnes les plus modestes</w:t>
      </w:r>
      <w:r w:rsidR="001D79D1" w:rsidRPr="00C21FB1">
        <w:rPr>
          <w:rFonts w:ascii="Calibri" w:eastAsia="Calibri" w:hAnsi="Calibri" w:cs="Calibri"/>
          <w:sz w:val="24"/>
          <w:szCs w:val="24"/>
        </w:rPr>
        <w:t>, des plus pauvres</w:t>
      </w:r>
      <w:r w:rsidRPr="00C21FB1">
        <w:rPr>
          <w:rFonts w:ascii="Calibri" w:eastAsia="Calibri" w:hAnsi="Calibri" w:cs="Calibri"/>
          <w:sz w:val="24"/>
          <w:szCs w:val="24"/>
        </w:rPr>
        <w:t xml:space="preserve"> ?  </w:t>
      </w:r>
      <w:proofErr w:type="gramStart"/>
      <w:r w:rsidRPr="00C21FB1">
        <w:rPr>
          <w:rFonts w:ascii="Calibri" w:eastAsia="Calibri" w:hAnsi="Calibri" w:cs="Calibri"/>
          <w:sz w:val="24"/>
          <w:szCs w:val="24"/>
        </w:rPr>
        <w:t>la</w:t>
      </w:r>
      <w:proofErr w:type="gramEnd"/>
      <w:r w:rsidRPr="00C21FB1">
        <w:rPr>
          <w:rFonts w:ascii="Calibri" w:eastAsia="Calibri" w:hAnsi="Calibri" w:cs="Calibri"/>
          <w:sz w:val="24"/>
          <w:szCs w:val="24"/>
        </w:rPr>
        <w:t xml:space="preserve"> </w:t>
      </w:r>
      <w:proofErr w:type="spellStart"/>
      <w:r w:rsidRPr="00C21FB1">
        <w:rPr>
          <w:rFonts w:ascii="Calibri" w:eastAsia="Calibri" w:hAnsi="Calibri" w:cs="Calibri"/>
          <w:sz w:val="24"/>
          <w:szCs w:val="24"/>
        </w:rPr>
        <w:t>pmc</w:t>
      </w:r>
      <w:proofErr w:type="spellEnd"/>
    </w:p>
    <w:p w14:paraId="44A571A2" w14:textId="77777777" w:rsidR="00A94E18" w:rsidRPr="00C21FB1" w:rsidRDefault="00A94E18" w:rsidP="00602314">
      <w:pPr>
        <w:numPr>
          <w:ilvl w:val="0"/>
          <w:numId w:val="18"/>
        </w:numPr>
        <w:rPr>
          <w:rFonts w:ascii="Calibri" w:eastAsia="Calibri" w:hAnsi="Calibri" w:cs="Calibri"/>
          <w:b/>
          <w:bCs/>
          <w:sz w:val="24"/>
          <w:szCs w:val="24"/>
        </w:rPr>
      </w:pPr>
      <w:r w:rsidRPr="00C21FB1">
        <w:rPr>
          <w:rFonts w:ascii="Calibri" w:eastAsia="Calibri" w:hAnsi="Calibri" w:cs="Calibri"/>
          <w:sz w:val="24"/>
          <w:szCs w:val="24"/>
        </w:rPr>
        <w:t xml:space="preserve">Cela signifie privilégier une fiscalité qui soutient </w:t>
      </w:r>
      <w:r w:rsidRPr="00C21FB1">
        <w:rPr>
          <w:rFonts w:ascii="Calibri" w:eastAsia="Calibri" w:hAnsi="Calibri" w:cs="Calibri"/>
          <w:b/>
          <w:bCs/>
          <w:sz w:val="24"/>
          <w:szCs w:val="24"/>
        </w:rPr>
        <w:t>le pouvoir d’achat des ménages à forte PMC.</w:t>
      </w:r>
    </w:p>
    <w:p w14:paraId="1A051FE8" w14:textId="32686138" w:rsidR="00A94E18" w:rsidRPr="00C21FB1" w:rsidRDefault="00EA5CE0" w:rsidP="00EA5CE0">
      <w:pPr>
        <w:ind w:left="1068"/>
        <w:rPr>
          <w:rFonts w:ascii="Calibri" w:eastAsia="Calibri" w:hAnsi="Calibri" w:cs="Calibri"/>
          <w:sz w:val="24"/>
          <w:szCs w:val="24"/>
        </w:rPr>
      </w:pPr>
      <w:r w:rsidRPr="00C21FB1">
        <w:rPr>
          <w:rFonts w:ascii="Calibri" w:eastAsia="Calibri" w:hAnsi="Calibri" w:cs="Calibri"/>
          <w:i/>
          <w:iCs/>
          <w:sz w:val="24"/>
          <w:szCs w:val="24"/>
        </w:rPr>
        <w:sym w:font="Wingdings" w:char="F0E0"/>
      </w:r>
      <w:r w:rsidRPr="00C21FB1">
        <w:rPr>
          <w:rFonts w:ascii="Calibri" w:eastAsia="Calibri" w:hAnsi="Calibri" w:cs="Calibri"/>
          <w:i/>
          <w:iCs/>
          <w:sz w:val="24"/>
          <w:szCs w:val="24"/>
        </w:rPr>
        <w:t xml:space="preserve"> </w:t>
      </w:r>
      <w:r w:rsidR="00A94E18" w:rsidRPr="00C21FB1">
        <w:rPr>
          <w:rFonts w:ascii="Calibri" w:eastAsia="Calibri" w:hAnsi="Calibri" w:cs="Calibri"/>
          <w:i/>
          <w:iCs/>
          <w:sz w:val="24"/>
          <w:szCs w:val="24"/>
        </w:rPr>
        <w:t>Exemple</w:t>
      </w:r>
      <w:r w:rsidR="00A94E18" w:rsidRPr="00C21FB1">
        <w:rPr>
          <w:rFonts w:ascii="Calibri" w:eastAsia="Calibri" w:hAnsi="Calibri" w:cs="Calibri"/>
          <w:sz w:val="24"/>
          <w:szCs w:val="24"/>
        </w:rPr>
        <w:t xml:space="preserve"> : Réductions d’impôts ciblées sur les bas et moyens revenus pour </w:t>
      </w:r>
      <w:r w:rsidR="00A94E18" w:rsidRPr="00C21FB1">
        <w:rPr>
          <w:rFonts w:ascii="Calibri" w:eastAsia="Calibri" w:hAnsi="Calibri" w:cs="Calibri"/>
          <w:b/>
          <w:bCs/>
          <w:sz w:val="24"/>
          <w:szCs w:val="24"/>
        </w:rPr>
        <w:t>encourager la consommation</w:t>
      </w:r>
      <w:r w:rsidR="00A94E18" w:rsidRPr="00C21FB1">
        <w:rPr>
          <w:rFonts w:ascii="Calibri" w:eastAsia="Calibri" w:hAnsi="Calibri" w:cs="Calibri"/>
          <w:sz w:val="24"/>
          <w:szCs w:val="24"/>
        </w:rPr>
        <w:t>.</w:t>
      </w:r>
    </w:p>
    <w:p w14:paraId="6013FDF6" w14:textId="77777777" w:rsidR="00A94E18" w:rsidRPr="00C21FB1" w:rsidRDefault="00A94E18" w:rsidP="00957703">
      <w:pPr>
        <w:tabs>
          <w:tab w:val="left" w:pos="567"/>
        </w:tabs>
        <w:ind w:firstLine="709"/>
        <w:rPr>
          <w:rFonts w:ascii="Calibri" w:eastAsia="Calibri" w:hAnsi="Calibri" w:cs="Calibri"/>
          <w:b/>
          <w:bCs/>
          <w:color w:val="156082" w:themeColor="accent1"/>
          <w:sz w:val="24"/>
          <w:szCs w:val="24"/>
        </w:rPr>
      </w:pPr>
      <w:r w:rsidRPr="00C21FB1">
        <w:rPr>
          <w:rFonts w:ascii="Calibri" w:eastAsia="Calibri" w:hAnsi="Calibri" w:cs="Calibri"/>
          <w:b/>
          <w:bCs/>
          <w:color w:val="156082" w:themeColor="accent1"/>
          <w:sz w:val="24"/>
          <w:szCs w:val="24"/>
        </w:rPr>
        <w:t xml:space="preserve">3. Politique de </w:t>
      </w:r>
      <w:r w:rsidRPr="00C21FB1">
        <w:rPr>
          <w:rFonts w:ascii="Calibri" w:eastAsia="Calibri" w:hAnsi="Calibri" w:cs="Calibri"/>
          <w:b/>
          <w:bCs/>
          <w:color w:val="156082" w:themeColor="accent1"/>
          <w:sz w:val="24"/>
          <w:szCs w:val="24"/>
          <w:u w:val="dash"/>
        </w:rPr>
        <w:t>revenus</w:t>
      </w:r>
    </w:p>
    <w:p w14:paraId="7A02C2BF" w14:textId="77777777" w:rsidR="00A94E18" w:rsidRPr="00C21FB1" w:rsidRDefault="00A94E18" w:rsidP="00602314">
      <w:pPr>
        <w:numPr>
          <w:ilvl w:val="0"/>
          <w:numId w:val="19"/>
        </w:numPr>
        <w:rPr>
          <w:rFonts w:ascii="Calibri" w:eastAsia="Calibri" w:hAnsi="Calibri" w:cs="Calibri"/>
          <w:b/>
          <w:bCs/>
          <w:sz w:val="24"/>
          <w:szCs w:val="24"/>
        </w:rPr>
      </w:pPr>
      <w:r w:rsidRPr="00C21FB1">
        <w:rPr>
          <w:rFonts w:ascii="Calibri" w:eastAsia="Calibri" w:hAnsi="Calibri" w:cs="Calibri"/>
          <w:sz w:val="24"/>
          <w:szCs w:val="24"/>
        </w:rPr>
        <w:t>Il s’agit de </w:t>
      </w:r>
      <w:r w:rsidRPr="00C21FB1">
        <w:rPr>
          <w:rFonts w:ascii="Calibri" w:eastAsia="Calibri" w:hAnsi="Calibri" w:cs="Calibri"/>
          <w:b/>
          <w:bCs/>
          <w:sz w:val="32"/>
          <w:szCs w:val="32"/>
        </w:rPr>
        <w:t>subventionner certains secteurs</w:t>
      </w:r>
      <w:r w:rsidRPr="00C21FB1">
        <w:rPr>
          <w:rFonts w:ascii="Calibri" w:eastAsia="Calibri" w:hAnsi="Calibri" w:cs="Calibri"/>
          <w:sz w:val="24"/>
          <w:szCs w:val="24"/>
        </w:rPr>
        <w:t xml:space="preserve"> ou </w:t>
      </w:r>
      <w:r w:rsidRPr="00C21FB1">
        <w:rPr>
          <w:rFonts w:ascii="Calibri" w:eastAsia="Calibri" w:hAnsi="Calibri" w:cs="Calibri"/>
          <w:b/>
          <w:bCs/>
          <w:sz w:val="24"/>
          <w:szCs w:val="24"/>
        </w:rPr>
        <w:t>d’augmenter les salaires via des aides pour garantir un « bon salaire ».</w:t>
      </w:r>
    </w:p>
    <w:p w14:paraId="56F6074E" w14:textId="564F4C57" w:rsidR="00A94E18" w:rsidRPr="00C21FB1" w:rsidRDefault="00A94E18" w:rsidP="00FE66F5">
      <w:pPr>
        <w:pStyle w:val="Paragraphedeliste"/>
        <w:numPr>
          <w:ilvl w:val="0"/>
          <w:numId w:val="51"/>
        </w:numPr>
        <w:rPr>
          <w:rFonts w:ascii="Calibri" w:eastAsia="Calibri" w:hAnsi="Calibri" w:cs="Calibri"/>
          <w:b/>
          <w:bCs/>
          <w:sz w:val="24"/>
          <w:szCs w:val="24"/>
        </w:rPr>
      </w:pPr>
      <w:r w:rsidRPr="00C21FB1">
        <w:rPr>
          <w:rFonts w:ascii="Calibri" w:eastAsia="Calibri" w:hAnsi="Calibri" w:cs="Calibri"/>
          <w:sz w:val="24"/>
          <w:szCs w:val="24"/>
        </w:rPr>
        <w:t xml:space="preserve">L’objectif est que les ménages aient suffisamment de revenus pour consommer et </w:t>
      </w:r>
      <w:r w:rsidRPr="00C21FB1">
        <w:rPr>
          <w:rFonts w:ascii="Calibri" w:eastAsia="Calibri" w:hAnsi="Calibri" w:cs="Calibri"/>
          <w:b/>
          <w:bCs/>
          <w:sz w:val="24"/>
          <w:szCs w:val="24"/>
        </w:rPr>
        <w:t>soutenir la demande.</w:t>
      </w:r>
    </w:p>
    <w:p w14:paraId="3D8211FB" w14:textId="69294DC1" w:rsidR="00A94E18" w:rsidRPr="00C21FB1" w:rsidRDefault="00EA5CE0" w:rsidP="00EA5CE0">
      <w:pPr>
        <w:ind w:left="1068"/>
        <w:rPr>
          <w:rFonts w:ascii="Calibri" w:eastAsia="Calibri" w:hAnsi="Calibri" w:cs="Calibri"/>
          <w:sz w:val="24"/>
          <w:szCs w:val="24"/>
        </w:rPr>
      </w:pPr>
      <w:r w:rsidRPr="00C21FB1">
        <w:rPr>
          <w:rFonts w:ascii="Calibri" w:eastAsia="Calibri" w:hAnsi="Calibri" w:cs="Calibri"/>
          <w:i/>
          <w:iCs/>
          <w:sz w:val="24"/>
          <w:szCs w:val="24"/>
        </w:rPr>
        <w:sym w:font="Wingdings" w:char="F0E0"/>
      </w:r>
      <w:r w:rsidRPr="00C21FB1">
        <w:rPr>
          <w:rFonts w:ascii="Calibri" w:eastAsia="Calibri" w:hAnsi="Calibri" w:cs="Calibri"/>
          <w:i/>
          <w:iCs/>
          <w:sz w:val="24"/>
          <w:szCs w:val="24"/>
        </w:rPr>
        <w:t xml:space="preserve"> </w:t>
      </w:r>
      <w:r w:rsidR="00A94E18" w:rsidRPr="00C21FB1">
        <w:rPr>
          <w:rFonts w:ascii="Calibri" w:eastAsia="Calibri" w:hAnsi="Calibri" w:cs="Calibri"/>
          <w:i/>
          <w:iCs/>
          <w:sz w:val="24"/>
          <w:szCs w:val="24"/>
        </w:rPr>
        <w:t>Exemple</w:t>
      </w:r>
      <w:r w:rsidR="00A94E18" w:rsidRPr="00C21FB1">
        <w:rPr>
          <w:rFonts w:ascii="Calibri" w:eastAsia="Calibri" w:hAnsi="Calibri" w:cs="Calibri"/>
          <w:sz w:val="24"/>
          <w:szCs w:val="24"/>
        </w:rPr>
        <w:t> : Subventions à l’industrie automobile pour préserver l’emploi et les salaires dans ce secteur.</w:t>
      </w:r>
    </w:p>
    <w:p w14:paraId="635E88F2" w14:textId="77777777" w:rsidR="00CE5950" w:rsidRPr="00C21FB1" w:rsidRDefault="00CE5950" w:rsidP="00EA5CE0">
      <w:pPr>
        <w:ind w:left="1068"/>
        <w:rPr>
          <w:rFonts w:ascii="Calibri" w:eastAsia="Calibri" w:hAnsi="Calibri" w:cs="Calibri"/>
          <w:sz w:val="24"/>
          <w:szCs w:val="24"/>
        </w:rPr>
      </w:pPr>
    </w:p>
    <w:p w14:paraId="10FB0BBE" w14:textId="4FBE602D" w:rsidR="00CE5950" w:rsidRPr="00C21FB1" w:rsidRDefault="00CE5950" w:rsidP="00EA5CE0">
      <w:pPr>
        <w:ind w:left="1068"/>
        <w:rPr>
          <w:rFonts w:ascii="Calibri" w:eastAsia="Calibri" w:hAnsi="Calibri" w:cs="Calibri"/>
          <w:sz w:val="24"/>
          <w:szCs w:val="24"/>
        </w:rPr>
      </w:pPr>
    </w:p>
    <w:p w14:paraId="7BE9FE24" w14:textId="77777777" w:rsidR="00A94E18" w:rsidRPr="00C21FB1" w:rsidRDefault="00A94E18" w:rsidP="00957703">
      <w:pPr>
        <w:tabs>
          <w:tab w:val="left" w:pos="567"/>
        </w:tabs>
        <w:ind w:firstLine="709"/>
        <w:rPr>
          <w:rFonts w:ascii="Calibri" w:eastAsia="Calibri" w:hAnsi="Calibri" w:cs="Calibri"/>
          <w:b/>
          <w:bCs/>
          <w:color w:val="156082" w:themeColor="accent1"/>
          <w:sz w:val="24"/>
          <w:szCs w:val="24"/>
        </w:rPr>
      </w:pPr>
      <w:r w:rsidRPr="00C21FB1">
        <w:rPr>
          <w:rFonts w:ascii="Calibri" w:eastAsia="Calibri" w:hAnsi="Calibri" w:cs="Calibri"/>
          <w:b/>
          <w:bCs/>
          <w:color w:val="156082" w:themeColor="accent1"/>
          <w:sz w:val="24"/>
          <w:szCs w:val="24"/>
        </w:rPr>
        <w:t xml:space="preserve">4. Politique </w:t>
      </w:r>
      <w:r w:rsidRPr="00C21FB1">
        <w:rPr>
          <w:rFonts w:ascii="Calibri" w:eastAsia="Calibri" w:hAnsi="Calibri" w:cs="Calibri"/>
          <w:b/>
          <w:bCs/>
          <w:color w:val="156082" w:themeColor="accent1"/>
          <w:sz w:val="24"/>
          <w:szCs w:val="24"/>
          <w:u w:val="dash"/>
        </w:rPr>
        <w:t>industrielle</w:t>
      </w:r>
    </w:p>
    <w:p w14:paraId="5AC79BFE" w14:textId="77777777" w:rsidR="00A94E18" w:rsidRPr="00C21FB1" w:rsidRDefault="00A94E18" w:rsidP="00602314">
      <w:pPr>
        <w:numPr>
          <w:ilvl w:val="0"/>
          <w:numId w:val="20"/>
        </w:numPr>
        <w:rPr>
          <w:rFonts w:ascii="Calibri" w:eastAsia="Calibri" w:hAnsi="Calibri" w:cs="Calibri"/>
          <w:sz w:val="24"/>
          <w:szCs w:val="24"/>
        </w:rPr>
      </w:pPr>
      <w:r w:rsidRPr="00C21FB1">
        <w:rPr>
          <w:rFonts w:ascii="Calibri" w:eastAsia="Calibri" w:hAnsi="Calibri" w:cs="Calibri"/>
          <w:sz w:val="24"/>
          <w:szCs w:val="24"/>
        </w:rPr>
        <w:t xml:space="preserve">Similaire à la politique de revenus, mais ciblée sur </w:t>
      </w:r>
      <w:r w:rsidRPr="00C21FB1">
        <w:rPr>
          <w:rFonts w:ascii="Calibri" w:eastAsia="Calibri" w:hAnsi="Calibri" w:cs="Calibri"/>
          <w:b/>
          <w:bCs/>
          <w:sz w:val="24"/>
          <w:szCs w:val="24"/>
        </w:rPr>
        <w:t>les entreprises</w:t>
      </w:r>
      <w:r w:rsidRPr="00C21FB1">
        <w:rPr>
          <w:rFonts w:ascii="Calibri" w:eastAsia="Calibri" w:hAnsi="Calibri" w:cs="Calibri"/>
          <w:sz w:val="24"/>
          <w:szCs w:val="24"/>
        </w:rPr>
        <w:t>.</w:t>
      </w:r>
    </w:p>
    <w:p w14:paraId="36B85549" w14:textId="77777777" w:rsidR="00A94E18" w:rsidRPr="00C21FB1" w:rsidRDefault="00A94E18" w:rsidP="00602314">
      <w:pPr>
        <w:numPr>
          <w:ilvl w:val="0"/>
          <w:numId w:val="20"/>
        </w:numPr>
        <w:rPr>
          <w:rFonts w:ascii="Calibri" w:eastAsia="Calibri" w:hAnsi="Calibri" w:cs="Calibri"/>
          <w:sz w:val="24"/>
          <w:szCs w:val="24"/>
        </w:rPr>
      </w:pPr>
      <w:r w:rsidRPr="00C21FB1">
        <w:rPr>
          <w:rFonts w:ascii="Calibri" w:eastAsia="Calibri" w:hAnsi="Calibri" w:cs="Calibri"/>
          <w:b/>
          <w:bCs/>
          <w:sz w:val="24"/>
          <w:szCs w:val="24"/>
        </w:rPr>
        <w:t>Subventionner les entreprises</w:t>
      </w:r>
      <w:r w:rsidRPr="00C21FB1">
        <w:rPr>
          <w:rFonts w:ascii="Calibri" w:eastAsia="Calibri" w:hAnsi="Calibri" w:cs="Calibri"/>
          <w:sz w:val="24"/>
          <w:szCs w:val="24"/>
        </w:rPr>
        <w:t> pour qu’elles maintiennent ou augmentent leur production, embauchent, et investissent.</w:t>
      </w:r>
    </w:p>
    <w:p w14:paraId="58ACAE94" w14:textId="77777777" w:rsidR="00A94E18" w:rsidRPr="00C21FB1" w:rsidRDefault="00A94E18" w:rsidP="00602314">
      <w:pPr>
        <w:numPr>
          <w:ilvl w:val="0"/>
          <w:numId w:val="20"/>
        </w:numPr>
        <w:rPr>
          <w:rFonts w:ascii="Calibri" w:eastAsia="Calibri" w:hAnsi="Calibri" w:cs="Calibri"/>
          <w:sz w:val="24"/>
          <w:szCs w:val="24"/>
        </w:rPr>
      </w:pPr>
      <w:r w:rsidRPr="00C21FB1">
        <w:rPr>
          <w:rFonts w:ascii="Calibri" w:eastAsia="Calibri" w:hAnsi="Calibri" w:cs="Calibri"/>
          <w:sz w:val="24"/>
          <w:szCs w:val="24"/>
        </w:rPr>
        <w:t>Cela soutient la demande globale en stimulant la production et l’emploi.</w:t>
      </w:r>
    </w:p>
    <w:p w14:paraId="7B84B334" w14:textId="6AD46B22" w:rsidR="000C1C2F" w:rsidRDefault="00EA5CE0" w:rsidP="00EA5CE0">
      <w:pPr>
        <w:pStyle w:val="Paragraphedeliste"/>
        <w:ind w:left="1068"/>
        <w:rPr>
          <w:rFonts w:ascii="Calibri" w:eastAsia="Calibri" w:hAnsi="Calibri" w:cs="Calibri"/>
          <w:sz w:val="24"/>
          <w:szCs w:val="24"/>
        </w:rPr>
      </w:pPr>
      <w:r w:rsidRPr="00C21FB1">
        <w:rPr>
          <w:rFonts w:ascii="Calibri" w:eastAsia="Calibri" w:hAnsi="Calibri" w:cs="Calibri"/>
          <w:i/>
          <w:iCs/>
          <w:sz w:val="24"/>
          <w:szCs w:val="24"/>
        </w:rPr>
        <w:sym w:font="Wingdings" w:char="F0E0"/>
      </w:r>
      <w:r w:rsidRPr="00C21FB1">
        <w:rPr>
          <w:rFonts w:ascii="Calibri" w:eastAsia="Calibri" w:hAnsi="Calibri" w:cs="Calibri"/>
          <w:i/>
          <w:iCs/>
          <w:sz w:val="24"/>
          <w:szCs w:val="24"/>
        </w:rPr>
        <w:t xml:space="preserve"> </w:t>
      </w:r>
      <w:r w:rsidR="00A94E18" w:rsidRPr="00C21FB1">
        <w:rPr>
          <w:rFonts w:ascii="Calibri" w:eastAsia="Calibri" w:hAnsi="Calibri" w:cs="Calibri"/>
          <w:i/>
          <w:iCs/>
          <w:sz w:val="24"/>
          <w:szCs w:val="24"/>
        </w:rPr>
        <w:t>Exemple</w:t>
      </w:r>
      <w:r w:rsidR="00A94E18" w:rsidRPr="00C21FB1">
        <w:rPr>
          <w:rFonts w:ascii="Calibri" w:eastAsia="Calibri" w:hAnsi="Calibri" w:cs="Calibri"/>
          <w:sz w:val="24"/>
          <w:szCs w:val="24"/>
        </w:rPr>
        <w:t> : Aides publiques aux secteurs en difficulté pour éviter des faillites massives et des pertes d’emplois</w:t>
      </w:r>
      <w:r w:rsidR="001B1631" w:rsidRPr="00C21FB1">
        <w:rPr>
          <w:rFonts w:ascii="Calibri" w:eastAsia="Calibri" w:hAnsi="Calibri" w:cs="Calibri"/>
          <w:sz w:val="24"/>
          <w:szCs w:val="24"/>
        </w:rPr>
        <w:t xml:space="preserve"> = subventions </w:t>
      </w:r>
      <w:proofErr w:type="gramStart"/>
      <w:r w:rsidR="001B1631" w:rsidRPr="00C21FB1">
        <w:rPr>
          <w:rFonts w:ascii="Calibri" w:eastAsia="Calibri" w:hAnsi="Calibri" w:cs="Calibri"/>
          <w:sz w:val="24"/>
          <w:szCs w:val="24"/>
        </w:rPr>
        <w:t>publiques</w:t>
      </w:r>
      <w:r w:rsidR="00EA61AF" w:rsidRPr="00C21FB1">
        <w:rPr>
          <w:rFonts w:ascii="Calibri" w:eastAsia="Calibri" w:hAnsi="Calibri" w:cs="Calibri"/>
          <w:sz w:val="24"/>
          <w:szCs w:val="24"/>
        </w:rPr>
        <w:t xml:space="preserve">  ex</w:t>
      </w:r>
      <w:proofErr w:type="gramEnd"/>
      <w:r w:rsidR="00EA61AF" w:rsidRPr="00C21FB1">
        <w:rPr>
          <w:rFonts w:ascii="Calibri" w:eastAsia="Calibri" w:hAnsi="Calibri" w:cs="Calibri"/>
          <w:sz w:val="24"/>
          <w:szCs w:val="24"/>
        </w:rPr>
        <w:t> : l’acier</w:t>
      </w:r>
    </w:p>
    <w:p w14:paraId="0468DEE3" w14:textId="77777777" w:rsidR="000C1C2F" w:rsidRDefault="000C1C2F" w:rsidP="00EA5CE0">
      <w:pPr>
        <w:pStyle w:val="Paragraphedeliste"/>
        <w:ind w:left="1068"/>
        <w:rPr>
          <w:rFonts w:ascii="Calibri" w:eastAsia="Calibri" w:hAnsi="Calibri" w:cs="Calibri"/>
          <w:sz w:val="24"/>
          <w:szCs w:val="24"/>
        </w:rPr>
      </w:pPr>
    </w:p>
    <w:p w14:paraId="2D2FE61B" w14:textId="77777777" w:rsidR="004819FA" w:rsidRPr="00EA5CE0" w:rsidRDefault="004819FA" w:rsidP="00EA5CE0">
      <w:pPr>
        <w:pStyle w:val="Paragraphedeliste"/>
        <w:ind w:left="1068"/>
        <w:rPr>
          <w:rFonts w:ascii="Calibri" w:eastAsia="Calibri" w:hAnsi="Calibri" w:cs="Calibri"/>
          <w:sz w:val="24"/>
          <w:szCs w:val="24"/>
        </w:rPr>
      </w:pPr>
    </w:p>
    <w:p w14:paraId="5A7AD1C7" w14:textId="6467822D" w:rsidR="00FF2994" w:rsidRPr="00EA5CE0" w:rsidRDefault="00FF2994" w:rsidP="00EA5CE0">
      <w:pPr>
        <w:jc w:val="center"/>
        <w:rPr>
          <w:rFonts w:ascii="Calibri" w:eastAsia="Calibri" w:hAnsi="Calibri" w:cs="Calibri"/>
          <w:b/>
          <w:bCs/>
          <w:sz w:val="24"/>
          <w:szCs w:val="24"/>
          <w:u w:val="single"/>
        </w:rPr>
      </w:pPr>
      <w:r w:rsidRPr="008E02A4">
        <w:rPr>
          <w:rFonts w:ascii="Calibri" w:eastAsia="Calibri" w:hAnsi="Calibri" w:cs="Calibri"/>
          <w:b/>
          <w:bCs/>
          <w:sz w:val="24"/>
          <w:szCs w:val="24"/>
          <w:highlight w:val="yellow"/>
          <w:u w:val="single"/>
        </w:rPr>
        <w:t>Synthèse en tablea</w:t>
      </w:r>
      <w:r w:rsidR="008E02A4" w:rsidRPr="008E02A4">
        <w:rPr>
          <w:rFonts w:ascii="Calibri" w:eastAsia="Calibri" w:hAnsi="Calibri" w:cs="Calibri"/>
          <w:b/>
          <w:bCs/>
          <w:sz w:val="24"/>
          <w:szCs w:val="24"/>
          <w:highlight w:val="yellow"/>
          <w:u w:val="single"/>
        </w:rPr>
        <w:t>u</w:t>
      </w:r>
    </w:p>
    <w:tbl>
      <w:tblPr>
        <w:tblStyle w:val="TableauGrille1Clair-Accentuation1"/>
        <w:tblW w:w="0" w:type="auto"/>
        <w:tblLook w:val="04A0" w:firstRow="1" w:lastRow="0" w:firstColumn="1" w:lastColumn="0" w:noHBand="0" w:noVBand="1"/>
      </w:tblPr>
      <w:tblGrid>
        <w:gridCol w:w="1604"/>
        <w:gridCol w:w="2673"/>
        <w:gridCol w:w="2389"/>
        <w:gridCol w:w="2396"/>
      </w:tblGrid>
      <w:tr w:rsidR="00FF2994" w:rsidRPr="00AD0D95" w14:paraId="1FFD0AB3" w14:textId="77777777" w:rsidTr="00B31E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4CEA738" w14:textId="77777777" w:rsidR="00FF2994" w:rsidRPr="00B31E73" w:rsidRDefault="00FF2994" w:rsidP="00B31E73">
            <w:pPr>
              <w:jc w:val="center"/>
              <w:rPr>
                <w:rFonts w:ascii="Calibri" w:eastAsia="Calibri" w:hAnsi="Calibri" w:cs="Calibri"/>
                <w:b w:val="0"/>
                <w:bCs w:val="0"/>
              </w:rPr>
            </w:pPr>
            <w:r w:rsidRPr="00B31E73">
              <w:rPr>
                <w:rFonts w:ascii="Calibri" w:eastAsia="Calibri" w:hAnsi="Calibri" w:cs="Calibri"/>
              </w:rPr>
              <w:t>Politique</w:t>
            </w:r>
          </w:p>
        </w:tc>
        <w:tc>
          <w:tcPr>
            <w:tcW w:w="0" w:type="auto"/>
            <w:hideMark/>
          </w:tcPr>
          <w:p w14:paraId="76F1E6B5" w14:textId="77777777" w:rsidR="00FF2994" w:rsidRPr="00B31E73" w:rsidRDefault="00FF2994" w:rsidP="00B31E73">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rPr>
            </w:pPr>
            <w:r w:rsidRPr="00B31E73">
              <w:rPr>
                <w:rFonts w:ascii="Calibri" w:eastAsia="Calibri" w:hAnsi="Calibri" w:cs="Calibri"/>
              </w:rPr>
              <w:t>Description</w:t>
            </w:r>
          </w:p>
        </w:tc>
        <w:tc>
          <w:tcPr>
            <w:tcW w:w="0" w:type="auto"/>
            <w:hideMark/>
          </w:tcPr>
          <w:p w14:paraId="392CA604" w14:textId="77777777" w:rsidR="00FF2994" w:rsidRPr="00B31E73" w:rsidRDefault="00FF2994" w:rsidP="00B31E73">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rPr>
            </w:pPr>
            <w:r w:rsidRPr="00B31E73">
              <w:rPr>
                <w:rFonts w:ascii="Calibri" w:eastAsia="Calibri" w:hAnsi="Calibri" w:cs="Calibri"/>
              </w:rPr>
              <w:t>Objectif clé</w:t>
            </w:r>
          </w:p>
        </w:tc>
        <w:tc>
          <w:tcPr>
            <w:tcW w:w="0" w:type="auto"/>
            <w:hideMark/>
          </w:tcPr>
          <w:p w14:paraId="00E9AF77" w14:textId="77777777" w:rsidR="00FF2994" w:rsidRPr="00B31E73" w:rsidRDefault="00FF2994" w:rsidP="00B31E73">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rPr>
            </w:pPr>
            <w:r w:rsidRPr="00B31E73">
              <w:rPr>
                <w:rFonts w:ascii="Calibri" w:eastAsia="Calibri" w:hAnsi="Calibri" w:cs="Calibri"/>
              </w:rPr>
              <w:t>Exemple concret</w:t>
            </w:r>
          </w:p>
        </w:tc>
      </w:tr>
      <w:tr w:rsidR="00FF2994" w:rsidRPr="00AD0D95" w14:paraId="757F15FC" w14:textId="77777777" w:rsidTr="00B31E73">
        <w:tc>
          <w:tcPr>
            <w:cnfStyle w:val="001000000000" w:firstRow="0" w:lastRow="0" w:firstColumn="1" w:lastColumn="0" w:oddVBand="0" w:evenVBand="0" w:oddHBand="0" w:evenHBand="0" w:firstRowFirstColumn="0" w:firstRowLastColumn="0" w:lastRowFirstColumn="0" w:lastRowLastColumn="0"/>
            <w:tcW w:w="0" w:type="auto"/>
            <w:hideMark/>
          </w:tcPr>
          <w:p w14:paraId="49903DC9" w14:textId="77777777" w:rsidR="00FF2994" w:rsidRPr="00B31E73" w:rsidRDefault="00FF2994" w:rsidP="00FF2994">
            <w:pPr>
              <w:rPr>
                <w:rFonts w:ascii="Calibri" w:eastAsia="Calibri" w:hAnsi="Calibri" w:cs="Calibri"/>
              </w:rPr>
            </w:pPr>
            <w:r w:rsidRPr="00B31E73">
              <w:rPr>
                <w:rFonts w:ascii="Calibri" w:eastAsia="Calibri" w:hAnsi="Calibri" w:cs="Calibri"/>
              </w:rPr>
              <w:t>Politique budgétaire</w:t>
            </w:r>
          </w:p>
        </w:tc>
        <w:tc>
          <w:tcPr>
            <w:tcW w:w="0" w:type="auto"/>
            <w:hideMark/>
          </w:tcPr>
          <w:p w14:paraId="3D9F154F" w14:textId="77777777" w:rsidR="00FF2994" w:rsidRPr="00B31E73" w:rsidRDefault="00FF2994" w:rsidP="00FF299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B31E73">
              <w:rPr>
                <w:rFonts w:ascii="Calibri" w:eastAsia="Calibri" w:hAnsi="Calibri" w:cs="Calibri"/>
              </w:rPr>
              <w:t>Augmenter dépenses publiques malgré déficit</w:t>
            </w:r>
          </w:p>
        </w:tc>
        <w:tc>
          <w:tcPr>
            <w:tcW w:w="0" w:type="auto"/>
            <w:hideMark/>
          </w:tcPr>
          <w:p w14:paraId="1B014C39" w14:textId="77777777" w:rsidR="00FF2994" w:rsidRPr="00B31E73" w:rsidRDefault="00FF2994" w:rsidP="00FF299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B31E73">
              <w:rPr>
                <w:rFonts w:ascii="Calibri" w:eastAsia="Calibri" w:hAnsi="Calibri" w:cs="Calibri"/>
              </w:rPr>
              <w:t>Créer emplois, relancer demande</w:t>
            </w:r>
          </w:p>
        </w:tc>
        <w:tc>
          <w:tcPr>
            <w:tcW w:w="0" w:type="auto"/>
            <w:hideMark/>
          </w:tcPr>
          <w:p w14:paraId="1BD5D5FD" w14:textId="77777777" w:rsidR="00FF2994" w:rsidRPr="00B31E73" w:rsidRDefault="00FF2994" w:rsidP="00FF299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B31E73">
              <w:rPr>
                <w:rFonts w:ascii="Calibri" w:eastAsia="Calibri" w:hAnsi="Calibri" w:cs="Calibri"/>
              </w:rPr>
              <w:t>New Deal (USA, 1930s)</w:t>
            </w:r>
          </w:p>
        </w:tc>
      </w:tr>
      <w:tr w:rsidR="00FF2994" w:rsidRPr="00AD0D95" w14:paraId="0A28CE64" w14:textId="77777777" w:rsidTr="00B31E73">
        <w:tc>
          <w:tcPr>
            <w:cnfStyle w:val="001000000000" w:firstRow="0" w:lastRow="0" w:firstColumn="1" w:lastColumn="0" w:oddVBand="0" w:evenVBand="0" w:oddHBand="0" w:evenHBand="0" w:firstRowFirstColumn="0" w:firstRowLastColumn="0" w:lastRowFirstColumn="0" w:lastRowLastColumn="0"/>
            <w:tcW w:w="0" w:type="auto"/>
            <w:hideMark/>
          </w:tcPr>
          <w:p w14:paraId="277B64E7" w14:textId="77777777" w:rsidR="00FF2994" w:rsidRPr="00B31E73" w:rsidRDefault="00FF2994" w:rsidP="00FF2994">
            <w:pPr>
              <w:rPr>
                <w:rFonts w:ascii="Calibri" w:eastAsia="Calibri" w:hAnsi="Calibri" w:cs="Calibri"/>
              </w:rPr>
            </w:pPr>
            <w:r w:rsidRPr="00B31E73">
              <w:rPr>
                <w:rFonts w:ascii="Calibri" w:eastAsia="Calibri" w:hAnsi="Calibri" w:cs="Calibri"/>
              </w:rPr>
              <w:t>Politique fiscale</w:t>
            </w:r>
          </w:p>
        </w:tc>
        <w:tc>
          <w:tcPr>
            <w:tcW w:w="0" w:type="auto"/>
            <w:hideMark/>
          </w:tcPr>
          <w:p w14:paraId="43DAAB3D" w14:textId="77777777" w:rsidR="00FF2994" w:rsidRPr="00B31E73" w:rsidRDefault="00FF2994" w:rsidP="00FF299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B31E73">
              <w:rPr>
                <w:rFonts w:ascii="Calibri" w:eastAsia="Calibri" w:hAnsi="Calibri" w:cs="Calibri"/>
              </w:rPr>
              <w:t>Baisser impôts des ménages à forte PMC</w:t>
            </w:r>
          </w:p>
        </w:tc>
        <w:tc>
          <w:tcPr>
            <w:tcW w:w="0" w:type="auto"/>
            <w:hideMark/>
          </w:tcPr>
          <w:p w14:paraId="36E81B47" w14:textId="77777777" w:rsidR="00FF2994" w:rsidRPr="00B31E73" w:rsidRDefault="00FF2994" w:rsidP="00FF299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B31E73">
              <w:rPr>
                <w:rFonts w:ascii="Calibri" w:eastAsia="Calibri" w:hAnsi="Calibri" w:cs="Calibri"/>
              </w:rPr>
              <w:t>Stimuler consommation</w:t>
            </w:r>
          </w:p>
        </w:tc>
        <w:tc>
          <w:tcPr>
            <w:tcW w:w="0" w:type="auto"/>
            <w:hideMark/>
          </w:tcPr>
          <w:p w14:paraId="016B3DA7" w14:textId="77777777" w:rsidR="00FF2994" w:rsidRPr="00B31E73" w:rsidRDefault="00FF2994" w:rsidP="00FF299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B31E73">
              <w:rPr>
                <w:rFonts w:ascii="Calibri" w:eastAsia="Calibri" w:hAnsi="Calibri" w:cs="Calibri"/>
              </w:rPr>
              <w:t>Réduction d’impôts pour classes moyennes</w:t>
            </w:r>
          </w:p>
        </w:tc>
      </w:tr>
      <w:tr w:rsidR="00FF2994" w:rsidRPr="00AD0D95" w14:paraId="40A3E75B" w14:textId="77777777" w:rsidTr="00B31E73">
        <w:tc>
          <w:tcPr>
            <w:cnfStyle w:val="001000000000" w:firstRow="0" w:lastRow="0" w:firstColumn="1" w:lastColumn="0" w:oddVBand="0" w:evenVBand="0" w:oddHBand="0" w:evenHBand="0" w:firstRowFirstColumn="0" w:firstRowLastColumn="0" w:lastRowFirstColumn="0" w:lastRowLastColumn="0"/>
            <w:tcW w:w="0" w:type="auto"/>
            <w:hideMark/>
          </w:tcPr>
          <w:p w14:paraId="5A8297F0" w14:textId="77777777" w:rsidR="00FF2994" w:rsidRPr="00B31E73" w:rsidRDefault="00FF2994" w:rsidP="00FF2994">
            <w:pPr>
              <w:rPr>
                <w:rFonts w:ascii="Calibri" w:eastAsia="Calibri" w:hAnsi="Calibri" w:cs="Calibri"/>
              </w:rPr>
            </w:pPr>
            <w:r w:rsidRPr="00B31E73">
              <w:rPr>
                <w:rFonts w:ascii="Calibri" w:eastAsia="Calibri" w:hAnsi="Calibri" w:cs="Calibri"/>
              </w:rPr>
              <w:t>Politique de revenus</w:t>
            </w:r>
          </w:p>
        </w:tc>
        <w:tc>
          <w:tcPr>
            <w:tcW w:w="0" w:type="auto"/>
            <w:hideMark/>
          </w:tcPr>
          <w:p w14:paraId="5F0BADB6" w14:textId="77777777" w:rsidR="00FF2994" w:rsidRPr="00B31E73" w:rsidRDefault="00FF2994" w:rsidP="00FF299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B31E73">
              <w:rPr>
                <w:rFonts w:ascii="Calibri" w:eastAsia="Calibri" w:hAnsi="Calibri" w:cs="Calibri"/>
              </w:rPr>
              <w:t>Subventionner secteurs, garantir bons salaires</w:t>
            </w:r>
          </w:p>
        </w:tc>
        <w:tc>
          <w:tcPr>
            <w:tcW w:w="0" w:type="auto"/>
            <w:hideMark/>
          </w:tcPr>
          <w:p w14:paraId="5E140744" w14:textId="77777777" w:rsidR="00FF2994" w:rsidRPr="00B31E73" w:rsidRDefault="00FF2994" w:rsidP="00FF299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B31E73">
              <w:rPr>
                <w:rFonts w:ascii="Calibri" w:eastAsia="Calibri" w:hAnsi="Calibri" w:cs="Calibri"/>
              </w:rPr>
              <w:t>Maintenir pouvoir d’achat</w:t>
            </w:r>
          </w:p>
        </w:tc>
        <w:tc>
          <w:tcPr>
            <w:tcW w:w="0" w:type="auto"/>
            <w:hideMark/>
          </w:tcPr>
          <w:p w14:paraId="4167A7FA" w14:textId="77777777" w:rsidR="00FF2994" w:rsidRPr="00B31E73" w:rsidRDefault="00FF2994" w:rsidP="00FF299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B31E73">
              <w:rPr>
                <w:rFonts w:ascii="Calibri" w:eastAsia="Calibri" w:hAnsi="Calibri" w:cs="Calibri"/>
              </w:rPr>
              <w:t>Aides à l’industrie automobile</w:t>
            </w:r>
          </w:p>
        </w:tc>
      </w:tr>
      <w:tr w:rsidR="00FF2994" w:rsidRPr="00AD0D95" w14:paraId="5028EC78" w14:textId="77777777" w:rsidTr="00B31E73">
        <w:tc>
          <w:tcPr>
            <w:cnfStyle w:val="001000000000" w:firstRow="0" w:lastRow="0" w:firstColumn="1" w:lastColumn="0" w:oddVBand="0" w:evenVBand="0" w:oddHBand="0" w:evenHBand="0" w:firstRowFirstColumn="0" w:firstRowLastColumn="0" w:lastRowFirstColumn="0" w:lastRowLastColumn="0"/>
            <w:tcW w:w="0" w:type="auto"/>
            <w:hideMark/>
          </w:tcPr>
          <w:p w14:paraId="6AEF571D" w14:textId="77777777" w:rsidR="00FF2994" w:rsidRPr="00B31E73" w:rsidRDefault="00FF2994" w:rsidP="00FF2994">
            <w:pPr>
              <w:rPr>
                <w:rFonts w:ascii="Calibri" w:eastAsia="Calibri" w:hAnsi="Calibri" w:cs="Calibri"/>
              </w:rPr>
            </w:pPr>
            <w:r w:rsidRPr="00B31E73">
              <w:rPr>
                <w:rFonts w:ascii="Calibri" w:eastAsia="Calibri" w:hAnsi="Calibri" w:cs="Calibri"/>
              </w:rPr>
              <w:t>Politique industrielle</w:t>
            </w:r>
          </w:p>
        </w:tc>
        <w:tc>
          <w:tcPr>
            <w:tcW w:w="0" w:type="auto"/>
            <w:hideMark/>
          </w:tcPr>
          <w:p w14:paraId="7AEDD131" w14:textId="77777777" w:rsidR="00FF2994" w:rsidRPr="00B31E73" w:rsidRDefault="00FF2994" w:rsidP="00FF299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B31E73">
              <w:rPr>
                <w:rFonts w:ascii="Calibri" w:eastAsia="Calibri" w:hAnsi="Calibri" w:cs="Calibri"/>
              </w:rPr>
              <w:t>Subventionner entreprises pour production</w:t>
            </w:r>
          </w:p>
        </w:tc>
        <w:tc>
          <w:tcPr>
            <w:tcW w:w="0" w:type="auto"/>
            <w:hideMark/>
          </w:tcPr>
          <w:p w14:paraId="107F471B" w14:textId="77777777" w:rsidR="00FF2994" w:rsidRPr="00B31E73" w:rsidRDefault="00FF2994" w:rsidP="00FF299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B31E73">
              <w:rPr>
                <w:rFonts w:ascii="Calibri" w:eastAsia="Calibri" w:hAnsi="Calibri" w:cs="Calibri"/>
              </w:rPr>
              <w:t>Maintenir emploi et investissements</w:t>
            </w:r>
          </w:p>
        </w:tc>
        <w:tc>
          <w:tcPr>
            <w:tcW w:w="0" w:type="auto"/>
            <w:hideMark/>
          </w:tcPr>
          <w:p w14:paraId="7DD7857C" w14:textId="77777777" w:rsidR="00FF2994" w:rsidRPr="00B31E73" w:rsidRDefault="00FF2994" w:rsidP="00FF299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B31E73">
              <w:rPr>
                <w:rFonts w:ascii="Calibri" w:eastAsia="Calibri" w:hAnsi="Calibri" w:cs="Calibri"/>
              </w:rPr>
              <w:t>Soutien aux entreprises en crise</w:t>
            </w:r>
          </w:p>
        </w:tc>
      </w:tr>
    </w:tbl>
    <w:p w14:paraId="759FA62E" w14:textId="77777777" w:rsidR="00A94E18" w:rsidRDefault="00A94E18" w:rsidP="000A1BD9">
      <w:pPr>
        <w:ind w:left="360"/>
        <w:rPr>
          <w:rFonts w:ascii="Calibri" w:eastAsia="Calibri" w:hAnsi="Calibri" w:cs="Calibri"/>
          <w:sz w:val="24"/>
          <w:szCs w:val="24"/>
        </w:rPr>
      </w:pPr>
    </w:p>
    <w:p w14:paraId="26DEE138" w14:textId="77777777" w:rsidR="00422F37" w:rsidRPr="00AD0D95" w:rsidRDefault="00422F37" w:rsidP="000A1BD9">
      <w:pPr>
        <w:ind w:left="360"/>
        <w:rPr>
          <w:rFonts w:ascii="Calibri" w:eastAsia="Calibri" w:hAnsi="Calibri" w:cs="Calibri"/>
          <w:sz w:val="24"/>
          <w:szCs w:val="24"/>
        </w:rPr>
      </w:pPr>
    </w:p>
    <w:p w14:paraId="08A5E77E" w14:textId="63C88D67" w:rsidR="00A94E18" w:rsidRPr="0007471C" w:rsidRDefault="00A94E18" w:rsidP="00602314">
      <w:pPr>
        <w:pStyle w:val="Paragraphedeliste"/>
        <w:numPr>
          <w:ilvl w:val="0"/>
          <w:numId w:val="40"/>
        </w:numPr>
        <w:rPr>
          <w:rFonts w:ascii="Calibri" w:eastAsiaTheme="majorEastAsia" w:hAnsi="Calibri" w:cs="Calibri"/>
          <w:b/>
          <w:bCs/>
          <w:color w:val="0070C0"/>
          <w:sz w:val="24"/>
          <w:szCs w:val="24"/>
          <w:highlight w:val="yellow"/>
          <w:u w:val="single"/>
        </w:rPr>
      </w:pPr>
      <w:r w:rsidRPr="0007471C">
        <w:rPr>
          <w:rFonts w:ascii="Calibri" w:eastAsiaTheme="majorEastAsia" w:hAnsi="Calibri" w:cs="Calibri"/>
          <w:b/>
          <w:bCs/>
          <w:color w:val="0070C0"/>
          <w:sz w:val="24"/>
          <w:szCs w:val="24"/>
          <w:highlight w:val="yellow"/>
          <w:u w:val="single"/>
        </w:rPr>
        <w:t>L’effet multiplicateur de K</w:t>
      </w:r>
      <w:r w:rsidR="00EA5CE0" w:rsidRPr="0007471C">
        <w:rPr>
          <w:rFonts w:ascii="Calibri" w:eastAsiaTheme="majorEastAsia" w:hAnsi="Calibri" w:cs="Calibri"/>
          <w:b/>
          <w:bCs/>
          <w:color w:val="0070C0"/>
          <w:sz w:val="24"/>
          <w:szCs w:val="24"/>
          <w:highlight w:val="yellow"/>
          <w:u w:val="single"/>
        </w:rPr>
        <w:t>EYNES</w:t>
      </w:r>
      <w:r w:rsidR="001B1631">
        <w:rPr>
          <w:rFonts w:ascii="Calibri" w:eastAsiaTheme="majorEastAsia" w:hAnsi="Calibri" w:cs="Calibri"/>
          <w:b/>
          <w:bCs/>
          <w:color w:val="0070C0"/>
          <w:sz w:val="24"/>
          <w:szCs w:val="24"/>
          <w:highlight w:val="yellow"/>
          <w:u w:val="single"/>
        </w:rPr>
        <w:t xml:space="preserve"> : </w:t>
      </w:r>
      <w:r w:rsidR="001B1631" w:rsidRPr="001B1631">
        <w:rPr>
          <w:rFonts w:ascii="Calibri" w:eastAsiaTheme="majorEastAsia" w:hAnsi="Calibri" w:cs="Calibri"/>
          <w:b/>
          <w:bCs/>
          <w:color w:val="EE0000"/>
          <w:sz w:val="24"/>
          <w:szCs w:val="24"/>
          <w:highlight w:val="yellow"/>
          <w:u w:val="single"/>
        </w:rPr>
        <w:t xml:space="preserve">IMPORTANT </w:t>
      </w:r>
    </w:p>
    <w:p w14:paraId="51EB11B9" w14:textId="1E8087E3" w:rsidR="00FF2994" w:rsidRPr="00EA5CE0" w:rsidRDefault="00A94E18" w:rsidP="00422F37">
      <w:pPr>
        <w:pBdr>
          <w:top w:val="single" w:sz="4" w:space="1" w:color="auto"/>
          <w:left w:val="single" w:sz="4" w:space="21" w:color="auto"/>
          <w:bottom w:val="single" w:sz="4" w:space="1" w:color="auto"/>
          <w:right w:val="single" w:sz="4" w:space="4" w:color="auto"/>
        </w:pBdr>
        <w:ind w:left="360"/>
        <w:jc w:val="both"/>
        <w:rPr>
          <w:rFonts w:ascii="Calibri" w:eastAsia="Calibri" w:hAnsi="Calibri" w:cs="Calibri"/>
          <w:sz w:val="24"/>
          <w:szCs w:val="24"/>
        </w:rPr>
      </w:pPr>
      <w:r w:rsidRPr="00EA5CE0">
        <w:rPr>
          <w:rFonts w:ascii="Calibri" w:eastAsia="Calibri" w:hAnsi="Calibri" w:cs="Calibri"/>
          <w:sz w:val="24"/>
          <w:szCs w:val="24"/>
        </w:rPr>
        <w:t xml:space="preserve">L’effet multiplicateur est un </w:t>
      </w:r>
      <w:r w:rsidRPr="00EA5CE0">
        <w:rPr>
          <w:rFonts w:ascii="Calibri" w:eastAsia="Calibri" w:hAnsi="Calibri" w:cs="Calibri"/>
          <w:b/>
          <w:bCs/>
          <w:sz w:val="24"/>
          <w:szCs w:val="24"/>
        </w:rPr>
        <w:t xml:space="preserve">concept </w:t>
      </w:r>
      <w:r w:rsidRPr="001B1631">
        <w:rPr>
          <w:rFonts w:ascii="Calibri" w:eastAsia="Calibri" w:hAnsi="Calibri" w:cs="Calibri"/>
          <w:b/>
          <w:bCs/>
          <w:color w:val="EE0000"/>
          <w:sz w:val="24"/>
          <w:szCs w:val="24"/>
        </w:rPr>
        <w:t>fondamental</w:t>
      </w:r>
      <w:r w:rsidRPr="00EA5CE0">
        <w:rPr>
          <w:rFonts w:ascii="Calibri" w:eastAsia="Calibri" w:hAnsi="Calibri" w:cs="Calibri"/>
          <w:b/>
          <w:bCs/>
          <w:sz w:val="24"/>
          <w:szCs w:val="24"/>
        </w:rPr>
        <w:t xml:space="preserve"> en économie keynésienne</w:t>
      </w:r>
      <w:r w:rsidRPr="00EA5CE0">
        <w:rPr>
          <w:rFonts w:ascii="Calibri" w:eastAsia="Calibri" w:hAnsi="Calibri" w:cs="Calibri"/>
          <w:sz w:val="24"/>
          <w:szCs w:val="24"/>
        </w:rPr>
        <w:t xml:space="preserve"> qui explique </w:t>
      </w:r>
      <w:r w:rsidRPr="0007471C">
        <w:rPr>
          <w:rFonts w:ascii="Calibri" w:eastAsia="Calibri" w:hAnsi="Calibri" w:cs="Calibri"/>
          <w:b/>
          <w:bCs/>
          <w:sz w:val="24"/>
          <w:szCs w:val="24"/>
          <w:highlight w:val="yellow"/>
        </w:rPr>
        <w:t>comment une augmentation initiale de la dépense</w:t>
      </w:r>
      <w:r w:rsidRPr="00EA5CE0">
        <w:rPr>
          <w:rFonts w:ascii="Calibri" w:eastAsia="Calibri" w:hAnsi="Calibri" w:cs="Calibri"/>
          <w:sz w:val="24"/>
          <w:szCs w:val="24"/>
        </w:rPr>
        <w:t xml:space="preserve"> (publique ou privée</w:t>
      </w:r>
      <w:r w:rsidR="001D79D1">
        <w:rPr>
          <w:rFonts w:ascii="Calibri" w:eastAsia="Calibri" w:hAnsi="Calibri" w:cs="Calibri"/>
          <w:sz w:val="24"/>
          <w:szCs w:val="24"/>
        </w:rPr>
        <w:t xml:space="preserve"> = entreprise</w:t>
      </w:r>
      <w:r w:rsidRPr="00EA5CE0">
        <w:rPr>
          <w:rFonts w:ascii="Calibri" w:eastAsia="Calibri" w:hAnsi="Calibri" w:cs="Calibri"/>
          <w:sz w:val="24"/>
          <w:szCs w:val="24"/>
        </w:rPr>
        <w:t xml:space="preserve">) peut entraîner </w:t>
      </w:r>
      <w:r w:rsidRPr="0007471C">
        <w:rPr>
          <w:rFonts w:ascii="Calibri" w:eastAsia="Calibri" w:hAnsi="Calibri" w:cs="Calibri"/>
          <w:sz w:val="24"/>
          <w:szCs w:val="24"/>
          <w:highlight w:val="yellow"/>
        </w:rPr>
        <w:t xml:space="preserve">une </w:t>
      </w:r>
      <w:r w:rsidRPr="0007471C">
        <w:rPr>
          <w:rFonts w:ascii="Calibri" w:eastAsia="Calibri" w:hAnsi="Calibri" w:cs="Calibri"/>
          <w:b/>
          <w:bCs/>
          <w:sz w:val="24"/>
          <w:szCs w:val="24"/>
          <w:highlight w:val="yellow"/>
        </w:rPr>
        <w:t xml:space="preserve">augmentation beaucoup plus importante </w:t>
      </w:r>
      <w:r w:rsidRPr="0007471C">
        <w:rPr>
          <w:rFonts w:ascii="Calibri" w:eastAsia="Calibri" w:hAnsi="Calibri" w:cs="Calibri"/>
          <w:sz w:val="24"/>
          <w:szCs w:val="24"/>
          <w:highlight w:val="yellow"/>
        </w:rPr>
        <w:t>du revenu national (</w:t>
      </w:r>
      <w:r w:rsidR="001B1631">
        <w:rPr>
          <w:rFonts w:ascii="Calibri" w:eastAsia="Calibri" w:hAnsi="Calibri" w:cs="Calibri"/>
          <w:sz w:val="24"/>
          <w:szCs w:val="24"/>
          <w:highlight w:val="yellow"/>
        </w:rPr>
        <w:t>R</w:t>
      </w:r>
      <w:r w:rsidR="003F3CD3">
        <w:rPr>
          <w:rFonts w:ascii="Calibri" w:eastAsia="Calibri" w:hAnsi="Calibri" w:cs="Calibri"/>
          <w:sz w:val="24"/>
          <w:szCs w:val="24"/>
          <w:highlight w:val="yellow"/>
        </w:rPr>
        <w:t>N</w:t>
      </w:r>
      <w:r w:rsidR="001B1631">
        <w:rPr>
          <w:rFonts w:ascii="Calibri" w:eastAsia="Calibri" w:hAnsi="Calibri" w:cs="Calibri"/>
          <w:sz w:val="24"/>
          <w:szCs w:val="24"/>
          <w:highlight w:val="yellow"/>
        </w:rPr>
        <w:t xml:space="preserve">, </w:t>
      </w:r>
      <w:r w:rsidRPr="0007471C">
        <w:rPr>
          <w:rFonts w:ascii="Calibri" w:eastAsia="Calibri" w:hAnsi="Calibri" w:cs="Calibri"/>
          <w:b/>
          <w:bCs/>
          <w:sz w:val="24"/>
          <w:szCs w:val="24"/>
          <w:highlight w:val="yellow"/>
        </w:rPr>
        <w:t>PIB</w:t>
      </w:r>
      <w:r w:rsidRPr="0007471C">
        <w:rPr>
          <w:rFonts w:ascii="Calibri" w:eastAsia="Calibri" w:hAnsi="Calibri" w:cs="Calibri"/>
          <w:sz w:val="24"/>
          <w:szCs w:val="24"/>
          <w:highlight w:val="yellow"/>
        </w:rPr>
        <w:t>)</w:t>
      </w:r>
      <w:r w:rsidR="00EA5CE0" w:rsidRPr="0007471C">
        <w:rPr>
          <w:rFonts w:ascii="Calibri" w:eastAsia="Calibri" w:hAnsi="Calibri" w:cs="Calibri"/>
          <w:sz w:val="24"/>
          <w:szCs w:val="24"/>
          <w:highlight w:val="yellow"/>
        </w:rPr>
        <w:t>.</w:t>
      </w:r>
    </w:p>
    <w:p w14:paraId="143A84FE" w14:textId="343F0077" w:rsidR="00EA5CE0" w:rsidRDefault="00EA5CE0" w:rsidP="00EA5CE0">
      <w:pPr>
        <w:ind w:left="708"/>
        <w:rPr>
          <w:rFonts w:ascii="Calibri" w:eastAsia="Calibri" w:hAnsi="Calibri" w:cs="Calibri"/>
          <w:sz w:val="24"/>
          <w:szCs w:val="24"/>
          <w:u w:val="dotted"/>
        </w:rPr>
      </w:pPr>
      <w:r w:rsidRPr="00EA5CE0">
        <w:rPr>
          <w:rFonts w:ascii="Calibri" w:eastAsiaTheme="majorEastAsia" w:hAnsi="Calibri" w:cs="Calibri"/>
          <w:color w:val="0070C0"/>
          <w:sz w:val="24"/>
          <w:szCs w:val="24"/>
        </w:rPr>
        <w:t>c.1)</w:t>
      </w:r>
      <w:r w:rsidRPr="00EA5CE0">
        <w:rPr>
          <w:rFonts w:ascii="Calibri" w:eastAsiaTheme="majorEastAsia" w:hAnsi="Calibri" w:cs="Calibri"/>
          <w:b/>
          <w:bCs/>
          <w:color w:val="0070C0"/>
          <w:sz w:val="24"/>
          <w:szCs w:val="24"/>
        </w:rPr>
        <w:t xml:space="preserve"> </w:t>
      </w:r>
      <w:r w:rsidRPr="001B1631">
        <w:rPr>
          <w:rFonts w:ascii="Calibri" w:eastAsiaTheme="majorEastAsia" w:hAnsi="Calibri" w:cs="Calibri"/>
          <w:color w:val="0070C0"/>
          <w:sz w:val="24"/>
          <w:szCs w:val="24"/>
          <w:highlight w:val="yellow"/>
          <w:u w:val="single"/>
        </w:rPr>
        <w:t>Préambules à l’effet multiplicateur</w:t>
      </w:r>
    </w:p>
    <w:p w14:paraId="4C3D1590" w14:textId="3D5B1CAE" w:rsidR="001B1631" w:rsidRPr="00AD0D95" w:rsidRDefault="00FF2994" w:rsidP="00EA5CE0">
      <w:pPr>
        <w:rPr>
          <w:rFonts w:ascii="Calibri" w:eastAsia="Calibri" w:hAnsi="Calibri" w:cs="Calibri"/>
          <w:sz w:val="24"/>
          <w:szCs w:val="24"/>
        </w:rPr>
      </w:pPr>
      <w:r w:rsidRPr="00EA5CE0">
        <w:rPr>
          <w:rFonts w:ascii="Calibri" w:eastAsia="Calibri" w:hAnsi="Calibri" w:cs="Calibri"/>
          <w:sz w:val="24"/>
          <w:szCs w:val="24"/>
          <w:u w:val="dotted"/>
        </w:rPr>
        <w:t>Rappel : formule du PIB</w:t>
      </w:r>
      <w:r w:rsidR="00EA5CE0" w:rsidRPr="00EA5CE0">
        <w:rPr>
          <w:rFonts w:ascii="Calibri" w:eastAsia="Calibri" w:hAnsi="Calibri" w:cs="Calibri"/>
          <w:sz w:val="24"/>
          <w:szCs w:val="24"/>
        </w:rPr>
        <w:t xml:space="preserve"> : </w:t>
      </w:r>
      <w:r w:rsidR="00A94E18" w:rsidRPr="001B1631">
        <w:rPr>
          <w:rFonts w:ascii="Calibri" w:eastAsia="Calibri" w:hAnsi="Calibri" w:cs="Calibri"/>
          <w:sz w:val="24"/>
          <w:szCs w:val="24"/>
          <w:highlight w:val="yellow"/>
        </w:rPr>
        <w:t>Le PIB (</w:t>
      </w:r>
      <w:r w:rsidR="00A94E18" w:rsidRPr="00AD0D95">
        <w:rPr>
          <w:rFonts w:ascii="Calibri" w:eastAsia="Calibri" w:hAnsi="Calibri" w:cs="Calibri"/>
          <w:sz w:val="24"/>
          <w:szCs w:val="24"/>
        </w:rPr>
        <w:t xml:space="preserve">Produit Intérieur Brut) se calcule comme </w:t>
      </w:r>
      <w:r w:rsidR="00EA5CE0">
        <w:rPr>
          <w:rFonts w:ascii="Calibri" w:eastAsia="Calibri" w:hAnsi="Calibri" w:cs="Calibri"/>
          <w:sz w:val="24"/>
          <w:szCs w:val="24"/>
        </w:rPr>
        <w:t xml:space="preserve">suit </w:t>
      </w:r>
      <w:r w:rsidR="00A94E18" w:rsidRPr="00AD0D95">
        <w:rPr>
          <w:rFonts w:ascii="Calibri" w:eastAsia="Calibri" w:hAnsi="Calibri" w:cs="Calibri"/>
          <w:sz w:val="24"/>
          <w:szCs w:val="24"/>
        </w:rPr>
        <w:t>:</w:t>
      </w:r>
      <w:r w:rsidR="001B1631">
        <w:rPr>
          <w:rFonts w:ascii="Calibri" w:eastAsia="Calibri" w:hAnsi="Calibri" w:cs="Calibri"/>
          <w:sz w:val="24"/>
          <w:szCs w:val="24"/>
        </w:rPr>
        <w:t xml:space="preserve"> </w:t>
      </w:r>
    </w:p>
    <w:p w14:paraId="564DDD55" w14:textId="0F784B5E" w:rsidR="00A94E18" w:rsidRPr="00C21FB1" w:rsidRDefault="00EA5CE0" w:rsidP="00EA5CE0">
      <w:pPr>
        <w:pBdr>
          <w:top w:val="single" w:sz="4" w:space="1" w:color="auto"/>
          <w:left w:val="single" w:sz="4" w:space="4" w:color="auto"/>
          <w:bottom w:val="single" w:sz="4" w:space="1" w:color="auto"/>
          <w:right w:val="single" w:sz="4" w:space="4" w:color="auto"/>
        </w:pBdr>
        <w:ind w:left="360"/>
        <w:rPr>
          <w:rFonts w:ascii="Cambria Math" w:eastAsia="Calibri" w:hAnsi="Cambria Math" w:cs="Calibri"/>
          <w:sz w:val="24"/>
          <w:szCs w:val="24"/>
          <w:oMath/>
        </w:rPr>
      </w:pPr>
      <m:oMathPara>
        <m:oMath>
          <m:r>
            <m:rPr>
              <m:sty m:val="b"/>
            </m:rPr>
            <w:rPr>
              <w:rFonts w:ascii="Cambria Math" w:eastAsia="Calibri" w:hAnsi="Cambria Math" w:cs="Calibri"/>
              <w:color w:val="0070C0"/>
              <w:sz w:val="24"/>
              <w:szCs w:val="24"/>
            </w:rPr>
            <m:t>PIB=C+I+G+(X-M)</m:t>
          </m:r>
        </m:oMath>
      </m:oMathPara>
    </w:p>
    <w:p w14:paraId="0430F022" w14:textId="5AFC9953" w:rsidR="00A94E18" w:rsidRPr="00C21FB1" w:rsidRDefault="00A94E18" w:rsidP="00602314">
      <w:pPr>
        <w:numPr>
          <w:ilvl w:val="0"/>
          <w:numId w:val="42"/>
        </w:numPr>
        <w:spacing w:after="0"/>
        <w:rPr>
          <w:rFonts w:ascii="Calibri" w:eastAsia="Calibri" w:hAnsi="Calibri" w:cs="Calibri"/>
          <w:sz w:val="20"/>
          <w:szCs w:val="20"/>
        </w:rPr>
      </w:pPr>
      <m:oMath>
        <m:r>
          <w:rPr>
            <w:rFonts w:ascii="Cambria Math" w:eastAsia="Calibri" w:hAnsi="Cambria Math" w:cs="Calibri"/>
            <w:sz w:val="20"/>
            <w:szCs w:val="20"/>
          </w:rPr>
          <m:t>C</m:t>
        </m:r>
      </m:oMath>
      <w:r w:rsidRPr="00C21FB1">
        <w:rPr>
          <w:rFonts w:ascii="Calibri" w:eastAsia="Calibri" w:hAnsi="Calibri" w:cs="Calibri"/>
          <w:sz w:val="20"/>
          <w:szCs w:val="20"/>
        </w:rPr>
        <w:t> = consommation</w:t>
      </w:r>
    </w:p>
    <w:p w14:paraId="6478EB31" w14:textId="0B3176B2" w:rsidR="00A94E18" w:rsidRPr="00C21FB1" w:rsidRDefault="00A94E18" w:rsidP="00602314">
      <w:pPr>
        <w:numPr>
          <w:ilvl w:val="0"/>
          <w:numId w:val="42"/>
        </w:numPr>
        <w:spacing w:after="0"/>
        <w:rPr>
          <w:rFonts w:ascii="Calibri" w:eastAsia="Calibri" w:hAnsi="Calibri" w:cs="Calibri"/>
          <w:sz w:val="20"/>
          <w:szCs w:val="20"/>
        </w:rPr>
      </w:pPr>
      <m:oMath>
        <m:r>
          <w:rPr>
            <w:rFonts w:ascii="Cambria Math" w:eastAsia="Calibri" w:hAnsi="Cambria Math" w:cs="Calibri"/>
            <w:sz w:val="20"/>
            <w:szCs w:val="20"/>
          </w:rPr>
          <m:t>I</m:t>
        </m:r>
      </m:oMath>
      <w:r w:rsidRPr="00C21FB1">
        <w:rPr>
          <w:rFonts w:ascii="Calibri" w:eastAsia="Calibri" w:hAnsi="Calibri" w:cs="Calibri"/>
          <w:sz w:val="20"/>
          <w:szCs w:val="20"/>
        </w:rPr>
        <w:t> = investissement privé</w:t>
      </w:r>
      <w:r w:rsidR="001B1631" w:rsidRPr="00C21FB1">
        <w:rPr>
          <w:rFonts w:ascii="Calibri" w:eastAsia="Calibri" w:hAnsi="Calibri" w:cs="Calibri"/>
          <w:sz w:val="20"/>
          <w:szCs w:val="20"/>
        </w:rPr>
        <w:t xml:space="preserve"> (des entreprises)</w:t>
      </w:r>
    </w:p>
    <w:p w14:paraId="0DE3A267" w14:textId="2EC495D8" w:rsidR="00A94E18" w:rsidRPr="00C21FB1" w:rsidRDefault="00A94E18" w:rsidP="00602314">
      <w:pPr>
        <w:numPr>
          <w:ilvl w:val="0"/>
          <w:numId w:val="42"/>
        </w:numPr>
        <w:spacing w:after="0"/>
        <w:rPr>
          <w:rFonts w:ascii="Calibri" w:eastAsia="Calibri" w:hAnsi="Calibri" w:cs="Calibri"/>
          <w:color w:val="EE0000"/>
          <w:sz w:val="20"/>
          <w:szCs w:val="20"/>
        </w:rPr>
      </w:pPr>
      <m:oMath>
        <m:r>
          <w:rPr>
            <w:rFonts w:ascii="Cambria Math" w:eastAsia="Calibri" w:hAnsi="Cambria Math" w:cs="Calibri"/>
            <w:sz w:val="20"/>
            <w:szCs w:val="20"/>
          </w:rPr>
          <m:t>G</m:t>
        </m:r>
      </m:oMath>
      <w:r w:rsidRPr="00C21FB1">
        <w:rPr>
          <w:rFonts w:ascii="Calibri" w:eastAsia="Calibri" w:hAnsi="Calibri" w:cs="Calibri"/>
          <w:sz w:val="20"/>
          <w:szCs w:val="20"/>
        </w:rPr>
        <w:t xml:space="preserve"> = dépenses </w:t>
      </w:r>
      <w:proofErr w:type="gramStart"/>
      <w:r w:rsidRPr="00C21FB1">
        <w:rPr>
          <w:rFonts w:ascii="Calibri" w:eastAsia="Calibri" w:hAnsi="Calibri" w:cs="Calibri"/>
          <w:sz w:val="20"/>
          <w:szCs w:val="20"/>
        </w:rPr>
        <w:t>publiques</w:t>
      </w:r>
      <w:r w:rsidR="001B1631" w:rsidRPr="00C21FB1">
        <w:rPr>
          <w:rFonts w:ascii="Calibri" w:eastAsia="Calibri" w:hAnsi="Calibri" w:cs="Calibri"/>
          <w:sz w:val="20"/>
          <w:szCs w:val="20"/>
        </w:rPr>
        <w:t xml:space="preserve">  mais</w:t>
      </w:r>
      <w:proofErr w:type="gramEnd"/>
      <w:r w:rsidR="001B1631" w:rsidRPr="00C21FB1">
        <w:rPr>
          <w:rFonts w:ascii="Calibri" w:eastAsia="Calibri" w:hAnsi="Calibri" w:cs="Calibri"/>
          <w:sz w:val="20"/>
          <w:szCs w:val="20"/>
        </w:rPr>
        <w:t xml:space="preserve"> attention </w:t>
      </w:r>
      <w:r w:rsidR="001B1631" w:rsidRPr="00C21FB1">
        <w:rPr>
          <w:rFonts w:ascii="Calibri" w:eastAsia="Calibri" w:hAnsi="Calibri" w:cs="Calibri"/>
          <w:color w:val="EE0000"/>
          <w:sz w:val="20"/>
          <w:szCs w:val="20"/>
        </w:rPr>
        <w:t xml:space="preserve">pas dette publique </w:t>
      </w:r>
      <w:r w:rsidR="001B1631" w:rsidRPr="00C21FB1">
        <w:rPr>
          <w:rFonts w:ascii="Calibri" w:eastAsia="Calibri" w:hAnsi="Calibri" w:cs="Calibri"/>
          <w:sz w:val="20"/>
          <w:szCs w:val="20"/>
        </w:rPr>
        <w:t>(pas confondre)</w:t>
      </w:r>
      <w:r w:rsidR="003F3CD3" w:rsidRPr="00C21FB1">
        <w:rPr>
          <w:rFonts w:ascii="Calibri" w:eastAsia="Calibri" w:hAnsi="Calibri" w:cs="Calibri"/>
          <w:sz w:val="20"/>
          <w:szCs w:val="20"/>
        </w:rPr>
        <w:t xml:space="preserve">  </w:t>
      </w:r>
    </w:p>
    <w:p w14:paraId="70D9F699" w14:textId="235E0FF9" w:rsidR="00A94E18" w:rsidRPr="00C21FB1" w:rsidRDefault="00A94E18" w:rsidP="00602314">
      <w:pPr>
        <w:numPr>
          <w:ilvl w:val="0"/>
          <w:numId w:val="42"/>
        </w:numPr>
        <w:spacing w:after="0"/>
        <w:rPr>
          <w:rFonts w:ascii="Calibri" w:eastAsia="Calibri" w:hAnsi="Calibri" w:cs="Calibri"/>
          <w:sz w:val="20"/>
          <w:szCs w:val="20"/>
        </w:rPr>
      </w:pPr>
      <m:oMath>
        <m:r>
          <w:rPr>
            <w:rFonts w:ascii="Cambria Math" w:eastAsia="Calibri" w:hAnsi="Cambria Math" w:cs="Calibri"/>
            <w:sz w:val="20"/>
            <w:szCs w:val="20"/>
          </w:rPr>
          <m:t>X</m:t>
        </m:r>
      </m:oMath>
      <w:r w:rsidRPr="00C21FB1">
        <w:rPr>
          <w:rFonts w:ascii="Calibri" w:eastAsia="Calibri" w:hAnsi="Calibri" w:cs="Calibri"/>
          <w:sz w:val="20"/>
          <w:szCs w:val="20"/>
        </w:rPr>
        <w:t> = exportations</w:t>
      </w:r>
    </w:p>
    <w:p w14:paraId="74D639B9" w14:textId="549CE83D" w:rsidR="00A94E18" w:rsidRPr="00C21FB1" w:rsidRDefault="00A94E18" w:rsidP="00602314">
      <w:pPr>
        <w:numPr>
          <w:ilvl w:val="0"/>
          <w:numId w:val="42"/>
        </w:numPr>
        <w:spacing w:after="0"/>
        <w:rPr>
          <w:rFonts w:ascii="Calibri" w:eastAsia="Calibri" w:hAnsi="Calibri" w:cs="Calibri"/>
          <w:sz w:val="20"/>
          <w:szCs w:val="20"/>
        </w:rPr>
      </w:pPr>
      <m:oMath>
        <m:r>
          <w:rPr>
            <w:rFonts w:ascii="Cambria Math" w:eastAsia="Calibri" w:hAnsi="Cambria Math" w:cs="Calibri"/>
            <w:sz w:val="20"/>
            <w:szCs w:val="20"/>
          </w:rPr>
          <m:t>M</m:t>
        </m:r>
      </m:oMath>
      <w:r w:rsidRPr="00C21FB1">
        <w:rPr>
          <w:rFonts w:ascii="Calibri" w:eastAsia="Calibri" w:hAnsi="Calibri" w:cs="Calibri"/>
          <w:sz w:val="20"/>
          <w:szCs w:val="20"/>
        </w:rPr>
        <w:t> = importations</w:t>
      </w:r>
    </w:p>
    <w:p w14:paraId="37017857" w14:textId="77777777" w:rsidR="00957703" w:rsidRPr="00EA5CE0" w:rsidRDefault="00957703" w:rsidP="00957703">
      <w:pPr>
        <w:spacing w:after="0"/>
        <w:ind w:left="720"/>
        <w:rPr>
          <w:rFonts w:ascii="Calibri" w:eastAsia="Calibri" w:hAnsi="Calibri" w:cs="Calibri"/>
          <w:sz w:val="20"/>
          <w:szCs w:val="20"/>
        </w:rPr>
      </w:pPr>
    </w:p>
    <w:p w14:paraId="664F339D" w14:textId="0D6195CC" w:rsidR="00FF2994" w:rsidRPr="00C21FB1" w:rsidRDefault="00FF2994" w:rsidP="00FF2994">
      <w:pPr>
        <w:ind w:left="720"/>
        <w:rPr>
          <w:rFonts w:ascii="Calibri" w:eastAsia="Calibri" w:hAnsi="Calibri" w:cs="Calibri"/>
          <w:b/>
          <w:bCs/>
          <w:color w:val="215E99" w:themeColor="text2" w:themeTint="BF"/>
          <w:sz w:val="24"/>
          <w:szCs w:val="24"/>
        </w:rPr>
      </w:pPr>
      <w:r w:rsidRPr="00C21FB1">
        <w:rPr>
          <w:rFonts w:ascii="Calibri" w:eastAsia="Calibri" w:hAnsi="Calibri" w:cs="Calibri"/>
          <w:sz w:val="24"/>
          <w:szCs w:val="24"/>
          <w:u w:val="dotted"/>
        </w:rPr>
        <w:t>Remarque</w:t>
      </w:r>
      <w:r w:rsidRPr="00C21FB1">
        <w:rPr>
          <w:rFonts w:ascii="Calibri" w:eastAsia="Calibri" w:hAnsi="Calibri" w:cs="Calibri"/>
          <w:b/>
          <w:bCs/>
          <w:color w:val="215E99" w:themeColor="text2" w:themeTint="BF"/>
          <w:sz w:val="24"/>
          <w:szCs w:val="24"/>
        </w:rPr>
        <w:t> </w:t>
      </w:r>
      <w:r w:rsidRPr="00C21FB1">
        <w:rPr>
          <w:rFonts w:ascii="Calibri" w:eastAsia="Calibri" w:hAnsi="Calibri" w:cs="Calibri"/>
          <w:sz w:val="24"/>
          <w:szCs w:val="24"/>
        </w:rPr>
        <w:t>: différence entre PIB et Revenu national (</w:t>
      </w:r>
      <w:r w:rsidR="00C21FB1" w:rsidRPr="00C21FB1">
        <w:rPr>
          <w:rFonts w:ascii="Calibri" w:eastAsia="Calibri" w:hAnsi="Calibri" w:cs="Calibri"/>
          <w:sz w:val="24"/>
          <w:szCs w:val="24"/>
        </w:rPr>
        <w:t xml:space="preserve">notions </w:t>
      </w:r>
      <w:r w:rsidRPr="00C21FB1">
        <w:rPr>
          <w:rFonts w:ascii="Calibri" w:eastAsia="Calibri" w:hAnsi="Calibri" w:cs="Calibri"/>
          <w:sz w:val="24"/>
          <w:szCs w:val="24"/>
        </w:rPr>
        <w:t>très proches)</w:t>
      </w:r>
    </w:p>
    <w:p w14:paraId="05ED4BF2" w14:textId="39CEDE6B" w:rsidR="00FF2994" w:rsidRPr="00AD0D95" w:rsidRDefault="00FF2994" w:rsidP="00422F37">
      <w:pPr>
        <w:pBdr>
          <w:top w:val="single" w:sz="4" w:space="1" w:color="auto"/>
          <w:left w:val="single" w:sz="4" w:space="4" w:color="auto"/>
          <w:bottom w:val="single" w:sz="4" w:space="1" w:color="auto"/>
          <w:right w:val="single" w:sz="4" w:space="4" w:color="auto"/>
        </w:pBdr>
        <w:jc w:val="center"/>
        <w:rPr>
          <w:rFonts w:ascii="Calibri" w:eastAsia="Calibri" w:hAnsi="Calibri" w:cs="Calibri"/>
          <w:i/>
          <w:iCs/>
          <w:color w:val="215E99" w:themeColor="text2" w:themeTint="BF"/>
          <w:sz w:val="24"/>
          <w:szCs w:val="24"/>
        </w:rPr>
      </w:pPr>
      <w:r w:rsidRPr="00C21FB1">
        <w:rPr>
          <w:rFonts w:ascii="Calibri" w:eastAsia="Calibri" w:hAnsi="Calibri" w:cs="Calibri"/>
          <w:b/>
          <w:bCs/>
          <w:i/>
          <w:iCs/>
          <w:color w:val="215E99" w:themeColor="text2" w:themeTint="BF"/>
          <w:sz w:val="24"/>
          <w:szCs w:val="24"/>
        </w:rPr>
        <w:t>Revenu</w:t>
      </w:r>
      <w:r w:rsidRPr="00C21FB1">
        <w:rPr>
          <w:rFonts w:ascii="Calibri" w:eastAsia="Calibri" w:hAnsi="Calibri" w:cs="Calibri"/>
          <w:b/>
          <w:bCs/>
          <w:color w:val="215E99" w:themeColor="text2" w:themeTint="BF"/>
          <w:sz w:val="24"/>
          <w:szCs w:val="24"/>
        </w:rPr>
        <w:t> </w:t>
      </w:r>
      <w:r w:rsidRPr="00C21FB1">
        <w:rPr>
          <w:rFonts w:ascii="Calibri" w:eastAsia="Calibri" w:hAnsi="Calibri" w:cs="Calibri"/>
          <w:b/>
          <w:bCs/>
          <w:i/>
          <w:iCs/>
          <w:color w:val="215E99" w:themeColor="text2" w:themeTint="BF"/>
          <w:sz w:val="24"/>
          <w:szCs w:val="24"/>
        </w:rPr>
        <w:t>National</w:t>
      </w:r>
      <w:r w:rsidRPr="00C21FB1">
        <w:rPr>
          <w:rFonts w:ascii="Calibri" w:eastAsia="Calibri" w:hAnsi="Calibri" w:cs="Calibri"/>
          <w:b/>
          <w:bCs/>
          <w:color w:val="215E99" w:themeColor="text2" w:themeTint="BF"/>
          <w:sz w:val="24"/>
          <w:szCs w:val="24"/>
        </w:rPr>
        <w:t> (</w:t>
      </w:r>
      <w:r w:rsidRPr="00C21FB1">
        <w:rPr>
          <w:rFonts w:ascii="Calibri" w:eastAsia="Calibri" w:hAnsi="Calibri" w:cs="Calibri"/>
          <w:b/>
          <w:bCs/>
          <w:i/>
          <w:iCs/>
          <w:color w:val="215E99" w:themeColor="text2" w:themeTint="BF"/>
          <w:sz w:val="24"/>
          <w:szCs w:val="24"/>
        </w:rPr>
        <w:t>RNB</w:t>
      </w:r>
      <w:r w:rsidRPr="00C21FB1">
        <w:rPr>
          <w:rFonts w:ascii="Calibri" w:eastAsia="Calibri" w:hAnsi="Calibri" w:cs="Calibri"/>
          <w:b/>
          <w:bCs/>
          <w:color w:val="215E99" w:themeColor="text2" w:themeTint="BF"/>
          <w:sz w:val="24"/>
          <w:szCs w:val="24"/>
        </w:rPr>
        <w:t>)</w:t>
      </w:r>
      <w:r w:rsidR="00EA5CE0" w:rsidRPr="00C21FB1">
        <w:rPr>
          <w:rFonts w:ascii="Calibri" w:eastAsia="Calibri" w:hAnsi="Calibri" w:cs="Calibri"/>
          <w:b/>
          <w:bCs/>
          <w:color w:val="215E99" w:themeColor="text2" w:themeTint="BF"/>
          <w:sz w:val="24"/>
          <w:szCs w:val="24"/>
        </w:rPr>
        <w:t xml:space="preserve"> </w:t>
      </w:r>
      <w:r w:rsidRPr="00C21FB1">
        <w:rPr>
          <w:rFonts w:ascii="Calibri" w:eastAsia="Calibri" w:hAnsi="Calibri" w:cs="Calibri"/>
          <w:b/>
          <w:bCs/>
          <w:color w:val="215E99" w:themeColor="text2" w:themeTint="BF"/>
          <w:sz w:val="24"/>
          <w:szCs w:val="24"/>
        </w:rPr>
        <w:t>=</w:t>
      </w:r>
      <w:r w:rsidR="00EA5CE0" w:rsidRPr="00C21FB1">
        <w:rPr>
          <w:rFonts w:ascii="Calibri" w:eastAsia="Calibri" w:hAnsi="Calibri" w:cs="Calibri"/>
          <w:b/>
          <w:bCs/>
          <w:color w:val="215E99" w:themeColor="text2" w:themeTint="BF"/>
          <w:sz w:val="24"/>
          <w:szCs w:val="24"/>
        </w:rPr>
        <w:t xml:space="preserve"> </w:t>
      </w:r>
      <w:r w:rsidRPr="00C21FB1">
        <w:rPr>
          <w:rFonts w:ascii="Calibri" w:eastAsia="Calibri" w:hAnsi="Calibri" w:cs="Calibri"/>
          <w:b/>
          <w:bCs/>
          <w:i/>
          <w:iCs/>
          <w:color w:val="215E99" w:themeColor="text2" w:themeTint="BF"/>
          <w:sz w:val="24"/>
          <w:szCs w:val="24"/>
        </w:rPr>
        <w:t xml:space="preserve">PIB </w:t>
      </w:r>
      <w:r w:rsidRPr="00C21FB1">
        <w:rPr>
          <w:rFonts w:ascii="Calibri" w:eastAsia="Calibri" w:hAnsi="Calibri" w:cs="Calibri"/>
          <w:b/>
          <w:bCs/>
          <w:color w:val="215E99" w:themeColor="text2" w:themeTint="BF"/>
          <w:sz w:val="24"/>
          <w:szCs w:val="24"/>
        </w:rPr>
        <w:t xml:space="preserve">+ </w:t>
      </w:r>
      <w:r w:rsidRPr="00C21FB1">
        <w:rPr>
          <w:rFonts w:ascii="Calibri" w:eastAsia="Calibri" w:hAnsi="Calibri" w:cs="Calibri"/>
          <w:b/>
          <w:bCs/>
          <w:i/>
          <w:iCs/>
          <w:color w:val="215E99" w:themeColor="text2" w:themeTint="BF"/>
          <w:sz w:val="24"/>
          <w:szCs w:val="24"/>
        </w:rPr>
        <w:t>Revenus</w:t>
      </w:r>
      <w:r w:rsidRPr="00C21FB1">
        <w:rPr>
          <w:rFonts w:ascii="Calibri" w:eastAsia="Calibri" w:hAnsi="Calibri" w:cs="Calibri"/>
          <w:b/>
          <w:bCs/>
          <w:color w:val="215E99" w:themeColor="text2" w:themeTint="BF"/>
          <w:sz w:val="24"/>
          <w:szCs w:val="24"/>
        </w:rPr>
        <w:t> </w:t>
      </w:r>
      <w:r w:rsidRPr="00C21FB1">
        <w:rPr>
          <w:rFonts w:ascii="Calibri" w:eastAsia="Calibri" w:hAnsi="Calibri" w:cs="Calibri"/>
          <w:b/>
          <w:bCs/>
          <w:i/>
          <w:iCs/>
          <w:color w:val="215E99" w:themeColor="text2" w:themeTint="BF"/>
          <w:sz w:val="24"/>
          <w:szCs w:val="24"/>
        </w:rPr>
        <w:t>nets</w:t>
      </w:r>
      <w:r w:rsidRPr="00C21FB1">
        <w:rPr>
          <w:rFonts w:ascii="Calibri" w:eastAsia="Calibri" w:hAnsi="Calibri" w:cs="Calibri"/>
          <w:b/>
          <w:bCs/>
          <w:color w:val="215E99" w:themeColor="text2" w:themeTint="BF"/>
          <w:sz w:val="24"/>
          <w:szCs w:val="24"/>
        </w:rPr>
        <w:t> </w:t>
      </w:r>
      <w:r w:rsidRPr="00C21FB1">
        <w:rPr>
          <w:rFonts w:ascii="Calibri" w:eastAsia="Calibri" w:hAnsi="Calibri" w:cs="Calibri"/>
          <w:b/>
          <w:bCs/>
          <w:i/>
          <w:iCs/>
          <w:color w:val="215E99" w:themeColor="text2" w:themeTint="BF"/>
          <w:sz w:val="24"/>
          <w:szCs w:val="24"/>
        </w:rPr>
        <w:t>re</w:t>
      </w:r>
      <w:r w:rsidRPr="00C21FB1">
        <w:rPr>
          <w:rFonts w:ascii="Calibri" w:eastAsia="Calibri" w:hAnsi="Calibri" w:cs="Calibri"/>
          <w:b/>
          <w:bCs/>
          <w:color w:val="215E99" w:themeColor="text2" w:themeTint="BF"/>
          <w:sz w:val="24"/>
          <w:szCs w:val="24"/>
        </w:rPr>
        <w:t>ç</w:t>
      </w:r>
      <w:r w:rsidRPr="00C21FB1">
        <w:rPr>
          <w:rFonts w:ascii="Calibri" w:eastAsia="Calibri" w:hAnsi="Calibri" w:cs="Calibri"/>
          <w:b/>
          <w:bCs/>
          <w:i/>
          <w:iCs/>
          <w:color w:val="215E99" w:themeColor="text2" w:themeTint="BF"/>
          <w:sz w:val="24"/>
          <w:szCs w:val="24"/>
        </w:rPr>
        <w:t>us</w:t>
      </w:r>
      <w:r w:rsidRPr="00C21FB1">
        <w:rPr>
          <w:rFonts w:ascii="Calibri" w:eastAsia="Calibri" w:hAnsi="Calibri" w:cs="Calibri"/>
          <w:b/>
          <w:bCs/>
          <w:color w:val="215E99" w:themeColor="text2" w:themeTint="BF"/>
          <w:sz w:val="24"/>
          <w:szCs w:val="24"/>
        </w:rPr>
        <w:t> </w:t>
      </w:r>
      <w:r w:rsidRPr="00C21FB1">
        <w:rPr>
          <w:rFonts w:ascii="Calibri" w:eastAsia="Calibri" w:hAnsi="Calibri" w:cs="Calibri"/>
          <w:b/>
          <w:bCs/>
          <w:i/>
          <w:iCs/>
          <w:color w:val="215E99" w:themeColor="text2" w:themeTint="BF"/>
          <w:sz w:val="24"/>
          <w:szCs w:val="24"/>
        </w:rPr>
        <w:t>de</w:t>
      </w:r>
      <w:r w:rsidRPr="00C21FB1">
        <w:rPr>
          <w:rFonts w:ascii="Calibri" w:eastAsia="Calibri" w:hAnsi="Calibri" w:cs="Calibri"/>
          <w:b/>
          <w:bCs/>
          <w:color w:val="215E99" w:themeColor="text2" w:themeTint="BF"/>
          <w:sz w:val="24"/>
          <w:szCs w:val="24"/>
        </w:rPr>
        <w:t> </w:t>
      </w:r>
      <w:r w:rsidRPr="00C21FB1">
        <w:rPr>
          <w:rFonts w:ascii="Calibri" w:eastAsia="Calibri" w:hAnsi="Calibri" w:cs="Calibri"/>
          <w:b/>
          <w:bCs/>
          <w:i/>
          <w:iCs/>
          <w:color w:val="215E99" w:themeColor="text2" w:themeTint="BF"/>
          <w:sz w:val="24"/>
          <w:szCs w:val="24"/>
        </w:rPr>
        <w:t>l</w:t>
      </w:r>
      <w:r w:rsidRPr="00C21FB1">
        <w:rPr>
          <w:rFonts w:ascii="Calibri" w:eastAsia="Calibri" w:hAnsi="Calibri" w:cs="Calibri"/>
          <w:b/>
          <w:bCs/>
          <w:color w:val="215E99" w:themeColor="text2" w:themeTint="BF"/>
          <w:sz w:val="24"/>
          <w:szCs w:val="24"/>
        </w:rPr>
        <w:t>’</w:t>
      </w:r>
      <w:r w:rsidRPr="00C21FB1">
        <w:rPr>
          <w:rFonts w:ascii="Calibri" w:eastAsia="Calibri" w:hAnsi="Calibri" w:cs="Calibri"/>
          <w:b/>
          <w:bCs/>
          <w:i/>
          <w:iCs/>
          <w:color w:val="215E99" w:themeColor="text2" w:themeTint="BF"/>
          <w:sz w:val="24"/>
          <w:szCs w:val="24"/>
        </w:rPr>
        <w:t>étranger</w:t>
      </w:r>
    </w:p>
    <w:p w14:paraId="721C85F1" w14:textId="6E731CE5" w:rsidR="00FF2994" w:rsidRPr="00EA5CE0" w:rsidRDefault="00FF2994" w:rsidP="00FF2994">
      <w:pPr>
        <w:ind w:left="720"/>
        <w:rPr>
          <w:rFonts w:ascii="Calibri" w:eastAsia="Calibri" w:hAnsi="Calibri" w:cs="Calibri"/>
          <w:sz w:val="24"/>
          <w:szCs w:val="24"/>
        </w:rPr>
      </w:pPr>
      <w:r w:rsidRPr="00EA5CE0">
        <w:rPr>
          <w:rFonts w:ascii="Calibri" w:eastAsia="Calibri" w:hAnsi="Calibri" w:cs="Calibri"/>
          <w:sz w:val="24"/>
          <w:szCs w:val="24"/>
        </w:rPr>
        <w:t>Le PIB mesure la production sur le territoire national, peu importe qui produit</w:t>
      </w:r>
      <w:r w:rsidR="00EA5CE0">
        <w:rPr>
          <w:rFonts w:ascii="Calibri" w:eastAsia="Calibri" w:hAnsi="Calibri" w:cs="Calibri"/>
          <w:sz w:val="24"/>
          <w:szCs w:val="24"/>
        </w:rPr>
        <w:t>.</w:t>
      </w:r>
    </w:p>
    <w:p w14:paraId="1A852C56" w14:textId="77777777" w:rsidR="00FF2994" w:rsidRDefault="00FF2994" w:rsidP="00FF2994">
      <w:pPr>
        <w:ind w:left="720"/>
        <w:rPr>
          <w:rFonts w:ascii="Calibri" w:eastAsia="Calibri" w:hAnsi="Calibri" w:cs="Calibri"/>
          <w:sz w:val="24"/>
          <w:szCs w:val="24"/>
        </w:rPr>
      </w:pPr>
      <w:r w:rsidRPr="00EA5CE0">
        <w:rPr>
          <w:rFonts w:ascii="Calibri" w:eastAsia="Calibri" w:hAnsi="Calibri" w:cs="Calibri"/>
          <w:sz w:val="24"/>
          <w:szCs w:val="24"/>
        </w:rPr>
        <w:t>Le revenu national mesure les revenus perçus par les résidents, peu importe où ils produisent.</w:t>
      </w:r>
    </w:p>
    <w:p w14:paraId="60691EBD" w14:textId="77777777" w:rsidR="004819FA" w:rsidRDefault="004819FA" w:rsidP="00FF2994">
      <w:pPr>
        <w:ind w:left="720"/>
        <w:rPr>
          <w:rFonts w:ascii="Calibri" w:eastAsia="Calibri" w:hAnsi="Calibri" w:cs="Calibri"/>
          <w:sz w:val="24"/>
          <w:szCs w:val="24"/>
        </w:rPr>
      </w:pPr>
    </w:p>
    <w:p w14:paraId="4756B2A2" w14:textId="77777777" w:rsidR="004819FA" w:rsidRPr="00EA5CE0" w:rsidRDefault="004819FA" w:rsidP="00FF2994">
      <w:pPr>
        <w:ind w:left="720"/>
        <w:rPr>
          <w:rFonts w:ascii="Calibri" w:eastAsia="Calibri" w:hAnsi="Calibri" w:cs="Calibri"/>
          <w:sz w:val="24"/>
          <w:szCs w:val="24"/>
        </w:rPr>
      </w:pPr>
    </w:p>
    <w:p w14:paraId="6FBC82DB" w14:textId="74A4E1C4" w:rsidR="00A94E18" w:rsidRPr="00EA5CE0" w:rsidRDefault="00EA5CE0" w:rsidP="00EA5CE0">
      <w:pPr>
        <w:ind w:left="708"/>
        <w:rPr>
          <w:rFonts w:ascii="Calibri" w:eastAsiaTheme="majorEastAsia" w:hAnsi="Calibri" w:cs="Calibri"/>
          <w:color w:val="0070C0"/>
          <w:sz w:val="24"/>
          <w:szCs w:val="24"/>
        </w:rPr>
      </w:pPr>
      <w:r w:rsidRPr="0007471C">
        <w:rPr>
          <w:rFonts w:ascii="Calibri" w:eastAsiaTheme="majorEastAsia" w:hAnsi="Calibri" w:cs="Calibri"/>
          <w:color w:val="0070C0"/>
          <w:sz w:val="24"/>
          <w:szCs w:val="24"/>
          <w:highlight w:val="yellow"/>
        </w:rPr>
        <w:t>c.2)</w:t>
      </w:r>
      <w:r w:rsidR="00A94E18" w:rsidRPr="0007471C">
        <w:rPr>
          <w:rFonts w:ascii="Calibri" w:eastAsiaTheme="majorEastAsia" w:hAnsi="Calibri" w:cs="Calibri"/>
          <w:color w:val="0070C0"/>
          <w:sz w:val="24"/>
          <w:szCs w:val="24"/>
          <w:highlight w:val="yellow"/>
        </w:rPr>
        <w:t xml:space="preserve"> </w:t>
      </w:r>
      <w:r w:rsidR="00A94E18" w:rsidRPr="0007471C">
        <w:rPr>
          <w:rFonts w:ascii="Calibri" w:eastAsiaTheme="majorEastAsia" w:hAnsi="Calibri" w:cs="Calibri"/>
          <w:color w:val="0070C0"/>
          <w:sz w:val="24"/>
          <w:szCs w:val="24"/>
          <w:highlight w:val="yellow"/>
          <w:u w:val="single"/>
        </w:rPr>
        <w:t>Explication de l’effet multiplicateur</w:t>
      </w:r>
    </w:p>
    <w:p w14:paraId="2DF4F150" w14:textId="021B7865" w:rsidR="00A94E18" w:rsidRDefault="00A94E18" w:rsidP="00602314">
      <w:pPr>
        <w:numPr>
          <w:ilvl w:val="0"/>
          <w:numId w:val="21"/>
        </w:numPr>
        <w:jc w:val="both"/>
        <w:rPr>
          <w:rFonts w:ascii="Calibri" w:eastAsia="Calibri" w:hAnsi="Calibri" w:cs="Calibri"/>
          <w:sz w:val="24"/>
          <w:szCs w:val="24"/>
        </w:rPr>
      </w:pPr>
      <w:r w:rsidRPr="00AD0D95">
        <w:rPr>
          <w:rFonts w:ascii="Calibri" w:eastAsia="Calibri" w:hAnsi="Calibri" w:cs="Calibri"/>
          <w:sz w:val="24"/>
          <w:szCs w:val="24"/>
        </w:rPr>
        <w:t>Supposons qu’il y ait une </w:t>
      </w:r>
      <w:r w:rsidRPr="0007471C">
        <w:rPr>
          <w:rFonts w:ascii="Calibri" w:eastAsia="Calibri" w:hAnsi="Calibri" w:cs="Calibri"/>
          <w:b/>
          <w:bCs/>
          <w:sz w:val="24"/>
          <w:szCs w:val="24"/>
          <w:highlight w:val="yellow"/>
        </w:rPr>
        <w:t>augmentation initiale des dépenses publiques</w:t>
      </w:r>
      <w:r w:rsidRPr="00AD0D95">
        <w:rPr>
          <w:rFonts w:ascii="Calibri" w:eastAsia="Calibri" w:hAnsi="Calibri" w:cs="Calibri"/>
          <w:sz w:val="24"/>
          <w:szCs w:val="24"/>
        </w:rPr>
        <w:t> (</w:t>
      </w:r>
      <m:oMath>
        <m:r>
          <m:rPr>
            <m:sty m:val="p"/>
          </m:rPr>
          <w:rPr>
            <w:rFonts w:ascii="Cambria Math" w:eastAsia="Calibri" w:hAnsi="Cambria Math" w:cs="Calibri"/>
            <w:sz w:val="24"/>
            <w:szCs w:val="24"/>
            <w:highlight w:val="yellow"/>
          </w:rPr>
          <m:t>Δ</m:t>
        </m:r>
        <m:r>
          <w:rPr>
            <w:rFonts w:ascii="Cambria Math" w:eastAsia="Calibri" w:hAnsi="Cambria Math" w:cs="Calibri"/>
            <w:sz w:val="24"/>
            <w:szCs w:val="24"/>
            <w:highlight w:val="yellow"/>
          </w:rPr>
          <m:t>G</m:t>
        </m:r>
      </m:oMath>
      <w:r w:rsidRPr="00AD0D95">
        <w:rPr>
          <w:rFonts w:ascii="Calibri" w:eastAsia="Calibri" w:hAnsi="Calibri" w:cs="Calibri"/>
          <w:sz w:val="24"/>
          <w:szCs w:val="24"/>
        </w:rPr>
        <w:t xml:space="preserve">) ou un </w:t>
      </w:r>
      <w:r w:rsidRPr="0039571E">
        <w:rPr>
          <w:rFonts w:ascii="Calibri" w:eastAsia="Calibri" w:hAnsi="Calibri" w:cs="Calibri"/>
          <w:sz w:val="24"/>
          <w:szCs w:val="24"/>
          <w:highlight w:val="yellow"/>
        </w:rPr>
        <w:t>investissement privé</w:t>
      </w:r>
      <w:r w:rsidRPr="00AD0D95">
        <w:rPr>
          <w:rFonts w:ascii="Calibri" w:eastAsia="Calibri" w:hAnsi="Calibri" w:cs="Calibri"/>
          <w:sz w:val="24"/>
          <w:szCs w:val="24"/>
        </w:rPr>
        <w:t xml:space="preserve"> supplémentaire </w:t>
      </w:r>
      <w:r w:rsidRPr="00620BE9">
        <w:rPr>
          <w:rFonts w:ascii="Calibri" w:eastAsia="Calibri" w:hAnsi="Calibri" w:cs="Calibri"/>
          <w:sz w:val="24"/>
          <w:szCs w:val="24"/>
          <w:highlight w:val="yellow"/>
        </w:rPr>
        <w:t>(</w:t>
      </w:r>
      <m:oMath>
        <m:r>
          <m:rPr>
            <m:sty m:val="p"/>
          </m:rPr>
          <w:rPr>
            <w:rFonts w:ascii="Cambria Math" w:eastAsia="Calibri" w:hAnsi="Cambria Math" w:cs="Calibri"/>
            <w:sz w:val="24"/>
            <w:szCs w:val="24"/>
            <w:highlight w:val="yellow"/>
          </w:rPr>
          <m:t>Δ</m:t>
        </m:r>
        <m:r>
          <w:rPr>
            <w:rFonts w:ascii="Cambria Math" w:eastAsia="Calibri" w:hAnsi="Cambria Math" w:cs="Calibri"/>
            <w:sz w:val="24"/>
            <w:szCs w:val="24"/>
            <w:highlight w:val="yellow"/>
          </w:rPr>
          <m:t>I</m:t>
        </m:r>
      </m:oMath>
      <w:r w:rsidRPr="00620BE9">
        <w:rPr>
          <w:rFonts w:ascii="Calibri" w:eastAsia="Calibri" w:hAnsi="Calibri" w:cs="Calibri"/>
          <w:sz w:val="24"/>
          <w:szCs w:val="24"/>
          <w:highlight w:val="yellow"/>
        </w:rPr>
        <w:t>)</w:t>
      </w:r>
      <w:r w:rsidR="0039571E" w:rsidRPr="00620BE9">
        <w:rPr>
          <w:rFonts w:ascii="Calibri" w:eastAsia="Calibri" w:hAnsi="Calibri" w:cs="Calibri"/>
          <w:sz w:val="24"/>
          <w:szCs w:val="24"/>
          <w:highlight w:val="yellow"/>
        </w:rPr>
        <w:t xml:space="preserve"> des entreprises</w:t>
      </w:r>
      <w:r w:rsidR="0039571E">
        <w:rPr>
          <w:rFonts w:ascii="Calibri" w:eastAsia="Calibri" w:hAnsi="Calibri" w:cs="Calibri"/>
          <w:sz w:val="24"/>
          <w:szCs w:val="24"/>
        </w:rPr>
        <w:t>.</w:t>
      </w:r>
    </w:p>
    <w:p w14:paraId="5D73BFF6" w14:textId="6644B7F3" w:rsidR="001B1631" w:rsidRPr="00C21FB1" w:rsidRDefault="001B1631" w:rsidP="001B1631">
      <w:pPr>
        <w:ind w:left="1068"/>
        <w:jc w:val="both"/>
        <w:rPr>
          <w:rFonts w:ascii="Calibri" w:eastAsia="Calibri" w:hAnsi="Calibri" w:cs="Calibri"/>
          <w:color w:val="EE0000"/>
          <w:sz w:val="24"/>
          <w:szCs w:val="24"/>
        </w:rPr>
      </w:pPr>
      <w:r w:rsidRPr="00C21FB1">
        <w:rPr>
          <w:rFonts w:ascii="Calibri" w:eastAsia="Calibri" w:hAnsi="Calibri" w:cs="Calibri"/>
          <w:color w:val="EE0000"/>
          <w:sz w:val="24"/>
          <w:szCs w:val="24"/>
        </w:rPr>
        <w:t>Le « delta » = c’est la variation en math</w:t>
      </w:r>
    </w:p>
    <w:p w14:paraId="28DA5751" w14:textId="77777777" w:rsidR="00A94E18" w:rsidRPr="0007471C" w:rsidRDefault="00A94E18" w:rsidP="00602314">
      <w:pPr>
        <w:numPr>
          <w:ilvl w:val="0"/>
          <w:numId w:val="21"/>
        </w:numPr>
        <w:jc w:val="both"/>
        <w:rPr>
          <w:rFonts w:ascii="Calibri" w:eastAsia="Calibri" w:hAnsi="Calibri" w:cs="Calibri"/>
          <w:sz w:val="24"/>
          <w:szCs w:val="24"/>
          <w:highlight w:val="yellow"/>
        </w:rPr>
      </w:pPr>
      <w:r w:rsidRPr="00AD0D95">
        <w:rPr>
          <w:rFonts w:ascii="Calibri" w:eastAsia="Calibri" w:hAnsi="Calibri" w:cs="Calibri"/>
          <w:sz w:val="24"/>
          <w:szCs w:val="24"/>
        </w:rPr>
        <w:t>Cette injection d’argent dans l’économie </w:t>
      </w:r>
      <w:r w:rsidRPr="0007471C">
        <w:rPr>
          <w:rFonts w:ascii="Calibri" w:eastAsia="Calibri" w:hAnsi="Calibri" w:cs="Calibri"/>
          <w:b/>
          <w:bCs/>
          <w:sz w:val="24"/>
          <w:szCs w:val="24"/>
          <w:highlight w:val="yellow"/>
        </w:rPr>
        <w:t>augmente le revenu national</w:t>
      </w:r>
      <w:r w:rsidRPr="0007471C">
        <w:rPr>
          <w:rFonts w:ascii="Calibri" w:eastAsia="Calibri" w:hAnsi="Calibri" w:cs="Calibri"/>
          <w:sz w:val="24"/>
          <w:szCs w:val="24"/>
          <w:highlight w:val="yellow"/>
        </w:rPr>
        <w:t>.</w:t>
      </w:r>
    </w:p>
    <w:p w14:paraId="5B547C51" w14:textId="5E037DB6" w:rsidR="00A94E18" w:rsidRPr="0007471C" w:rsidRDefault="00A94E18" w:rsidP="00602314">
      <w:pPr>
        <w:numPr>
          <w:ilvl w:val="0"/>
          <w:numId w:val="21"/>
        </w:numPr>
        <w:jc w:val="both"/>
        <w:rPr>
          <w:rFonts w:ascii="Calibri" w:eastAsia="Calibri" w:hAnsi="Calibri" w:cs="Calibri"/>
          <w:sz w:val="24"/>
          <w:szCs w:val="24"/>
          <w:highlight w:val="yellow"/>
        </w:rPr>
      </w:pPr>
      <w:r w:rsidRPr="00AD0D95">
        <w:rPr>
          <w:rFonts w:ascii="Calibri" w:eastAsia="Calibri" w:hAnsi="Calibri" w:cs="Calibri"/>
          <w:sz w:val="24"/>
          <w:szCs w:val="24"/>
        </w:rPr>
        <w:t xml:space="preserve">Une </w:t>
      </w:r>
      <w:r w:rsidRPr="0007471C">
        <w:rPr>
          <w:rFonts w:ascii="Calibri" w:eastAsia="Calibri" w:hAnsi="Calibri" w:cs="Calibri"/>
          <w:sz w:val="24"/>
          <w:szCs w:val="24"/>
          <w:highlight w:val="yellow"/>
        </w:rPr>
        <w:t>partie de ce revenu additionnel est </w:t>
      </w:r>
      <w:r w:rsidRPr="0007471C">
        <w:rPr>
          <w:rFonts w:ascii="Calibri" w:eastAsia="Calibri" w:hAnsi="Calibri" w:cs="Calibri"/>
          <w:b/>
          <w:bCs/>
          <w:sz w:val="24"/>
          <w:szCs w:val="24"/>
          <w:highlight w:val="yellow"/>
        </w:rPr>
        <w:t>consommée</w:t>
      </w:r>
      <w:r w:rsidRPr="0007471C">
        <w:rPr>
          <w:rFonts w:ascii="Calibri" w:eastAsia="Calibri" w:hAnsi="Calibri" w:cs="Calibri"/>
          <w:sz w:val="24"/>
          <w:szCs w:val="24"/>
          <w:highlight w:val="yellow"/>
        </w:rPr>
        <w:t> (selon la propension marginale à consommer, </w:t>
      </w:r>
      <m:oMath>
        <m:r>
          <m:rPr>
            <m:sty m:val="bi"/>
          </m:rPr>
          <w:rPr>
            <w:rFonts w:ascii="Cambria Math" w:eastAsia="Calibri" w:hAnsi="Cambria Math" w:cs="Calibri"/>
            <w:sz w:val="24"/>
            <w:szCs w:val="24"/>
            <w:highlight w:val="yellow"/>
          </w:rPr>
          <m:t>PMC</m:t>
        </m:r>
      </m:oMath>
      <w:r w:rsidRPr="0007471C">
        <w:rPr>
          <w:rFonts w:ascii="Calibri" w:eastAsia="Calibri" w:hAnsi="Calibri" w:cs="Calibri"/>
          <w:sz w:val="24"/>
          <w:szCs w:val="24"/>
          <w:highlight w:val="yellow"/>
        </w:rPr>
        <w:t>) et le reste est épargné.</w:t>
      </w:r>
    </w:p>
    <w:p w14:paraId="53320A9D" w14:textId="65DC3301" w:rsidR="00A94E18" w:rsidRPr="0007471C" w:rsidRDefault="00A94E18" w:rsidP="00602314">
      <w:pPr>
        <w:numPr>
          <w:ilvl w:val="0"/>
          <w:numId w:val="21"/>
        </w:numPr>
        <w:jc w:val="both"/>
        <w:rPr>
          <w:rFonts w:ascii="Calibri" w:eastAsia="Calibri" w:hAnsi="Calibri" w:cs="Calibri"/>
          <w:sz w:val="24"/>
          <w:szCs w:val="24"/>
          <w:highlight w:val="yellow"/>
        </w:rPr>
      </w:pPr>
      <w:r w:rsidRPr="00AD0D95">
        <w:rPr>
          <w:rFonts w:ascii="Calibri" w:eastAsia="Calibri" w:hAnsi="Calibri" w:cs="Calibri"/>
          <w:sz w:val="24"/>
          <w:szCs w:val="24"/>
        </w:rPr>
        <w:t xml:space="preserve">La </w:t>
      </w:r>
      <w:r w:rsidRPr="0007471C">
        <w:rPr>
          <w:rFonts w:ascii="Calibri" w:eastAsia="Calibri" w:hAnsi="Calibri" w:cs="Calibri"/>
          <w:sz w:val="24"/>
          <w:szCs w:val="24"/>
          <w:highlight w:val="yellow"/>
        </w:rPr>
        <w:t>consommation supplémentaire génère à son tour un nouveau revenu,</w:t>
      </w:r>
      <w:r w:rsidR="001B1631">
        <w:rPr>
          <w:rFonts w:ascii="Calibri" w:eastAsia="Calibri" w:hAnsi="Calibri" w:cs="Calibri"/>
          <w:sz w:val="24"/>
          <w:szCs w:val="24"/>
          <w:highlight w:val="yellow"/>
        </w:rPr>
        <w:t xml:space="preserve"> une nouvelle </w:t>
      </w:r>
      <w:proofErr w:type="gramStart"/>
      <w:r w:rsidR="001B1631">
        <w:rPr>
          <w:rFonts w:ascii="Calibri" w:eastAsia="Calibri" w:hAnsi="Calibri" w:cs="Calibri"/>
          <w:sz w:val="24"/>
          <w:szCs w:val="24"/>
          <w:highlight w:val="yellow"/>
        </w:rPr>
        <w:t>production,…</w:t>
      </w:r>
      <w:proofErr w:type="gramEnd"/>
      <w:r w:rsidR="001B1631">
        <w:rPr>
          <w:rFonts w:ascii="Calibri" w:eastAsia="Calibri" w:hAnsi="Calibri" w:cs="Calibri"/>
          <w:sz w:val="24"/>
          <w:szCs w:val="24"/>
          <w:highlight w:val="yellow"/>
        </w:rPr>
        <w:t>. Et des nouveaux revenus</w:t>
      </w:r>
      <w:r w:rsidRPr="0007471C">
        <w:rPr>
          <w:rFonts w:ascii="Calibri" w:eastAsia="Calibri" w:hAnsi="Calibri" w:cs="Calibri"/>
          <w:sz w:val="24"/>
          <w:szCs w:val="24"/>
          <w:highlight w:val="yellow"/>
        </w:rPr>
        <w:t xml:space="preserve"> qui </w:t>
      </w:r>
      <w:proofErr w:type="gramStart"/>
      <w:r w:rsidRPr="0007471C">
        <w:rPr>
          <w:rFonts w:ascii="Calibri" w:eastAsia="Calibri" w:hAnsi="Calibri" w:cs="Calibri"/>
          <w:sz w:val="24"/>
          <w:szCs w:val="24"/>
          <w:highlight w:val="yellow"/>
        </w:rPr>
        <w:t>ser</w:t>
      </w:r>
      <w:r w:rsidR="001B1631">
        <w:rPr>
          <w:rFonts w:ascii="Calibri" w:eastAsia="Calibri" w:hAnsi="Calibri" w:cs="Calibri"/>
          <w:sz w:val="24"/>
          <w:szCs w:val="24"/>
          <w:highlight w:val="yellow"/>
        </w:rPr>
        <w:t>ont</w:t>
      </w:r>
      <w:r w:rsidRPr="0007471C">
        <w:rPr>
          <w:rFonts w:ascii="Calibri" w:eastAsia="Calibri" w:hAnsi="Calibri" w:cs="Calibri"/>
          <w:sz w:val="24"/>
          <w:szCs w:val="24"/>
          <w:highlight w:val="yellow"/>
        </w:rPr>
        <w:t xml:space="preserve">  partiellement</w:t>
      </w:r>
      <w:proofErr w:type="gramEnd"/>
      <w:r w:rsidRPr="0007471C">
        <w:rPr>
          <w:rFonts w:ascii="Calibri" w:eastAsia="Calibri" w:hAnsi="Calibri" w:cs="Calibri"/>
          <w:sz w:val="24"/>
          <w:szCs w:val="24"/>
          <w:highlight w:val="yellow"/>
        </w:rPr>
        <w:t xml:space="preserve"> consommé</w:t>
      </w:r>
      <w:r w:rsidR="001B1631">
        <w:rPr>
          <w:rFonts w:ascii="Calibri" w:eastAsia="Calibri" w:hAnsi="Calibri" w:cs="Calibri"/>
          <w:sz w:val="24"/>
          <w:szCs w:val="24"/>
          <w:highlight w:val="yellow"/>
        </w:rPr>
        <w:t>s</w:t>
      </w:r>
      <w:r w:rsidRPr="0007471C">
        <w:rPr>
          <w:rFonts w:ascii="Calibri" w:eastAsia="Calibri" w:hAnsi="Calibri" w:cs="Calibri"/>
          <w:sz w:val="24"/>
          <w:szCs w:val="24"/>
          <w:highlight w:val="yellow"/>
        </w:rPr>
        <w:t>, et ainsi de suite.</w:t>
      </w:r>
    </w:p>
    <w:p w14:paraId="41CE050C" w14:textId="77777777" w:rsidR="00A94E18" w:rsidRDefault="00A94E18" w:rsidP="00602314">
      <w:pPr>
        <w:numPr>
          <w:ilvl w:val="0"/>
          <w:numId w:val="21"/>
        </w:numPr>
        <w:jc w:val="both"/>
        <w:rPr>
          <w:rFonts w:ascii="Calibri" w:eastAsia="Calibri" w:hAnsi="Calibri" w:cs="Calibri"/>
          <w:sz w:val="24"/>
          <w:szCs w:val="24"/>
        </w:rPr>
      </w:pPr>
      <w:r w:rsidRPr="00AD0D95">
        <w:rPr>
          <w:rFonts w:ascii="Calibri" w:eastAsia="Calibri" w:hAnsi="Calibri" w:cs="Calibri"/>
          <w:sz w:val="24"/>
          <w:szCs w:val="24"/>
        </w:rPr>
        <w:t xml:space="preserve">Ce processus se répète </w:t>
      </w:r>
      <w:r w:rsidRPr="00BF133B">
        <w:rPr>
          <w:rFonts w:ascii="Calibri" w:eastAsia="Calibri" w:hAnsi="Calibri" w:cs="Calibri"/>
          <w:sz w:val="24"/>
          <w:szCs w:val="24"/>
          <w:highlight w:val="yellow"/>
        </w:rPr>
        <w:t>en cascade</w:t>
      </w:r>
      <w:r w:rsidRPr="00AD0D95">
        <w:rPr>
          <w:rFonts w:ascii="Calibri" w:eastAsia="Calibri" w:hAnsi="Calibri" w:cs="Calibri"/>
          <w:sz w:val="24"/>
          <w:szCs w:val="24"/>
        </w:rPr>
        <w:t>, </w:t>
      </w:r>
      <w:r w:rsidRPr="0007471C">
        <w:rPr>
          <w:rFonts w:ascii="Calibri" w:eastAsia="Calibri" w:hAnsi="Calibri" w:cs="Calibri"/>
          <w:b/>
          <w:bCs/>
          <w:sz w:val="24"/>
          <w:szCs w:val="24"/>
          <w:highlight w:val="yellow"/>
        </w:rPr>
        <w:t>multipliant l’effet initial</w:t>
      </w:r>
      <w:r w:rsidRPr="0007471C">
        <w:rPr>
          <w:rFonts w:ascii="Calibri" w:eastAsia="Calibri" w:hAnsi="Calibri" w:cs="Calibri"/>
          <w:sz w:val="24"/>
          <w:szCs w:val="24"/>
          <w:highlight w:val="yellow"/>
        </w:rPr>
        <w:t> sur le revenu national</w:t>
      </w:r>
      <w:r w:rsidRPr="00AD0D95">
        <w:rPr>
          <w:rFonts w:ascii="Calibri" w:eastAsia="Calibri" w:hAnsi="Calibri" w:cs="Calibri"/>
          <w:sz w:val="24"/>
          <w:szCs w:val="24"/>
        </w:rPr>
        <w:t>.</w:t>
      </w:r>
    </w:p>
    <w:p w14:paraId="17C31AEE" w14:textId="77777777" w:rsidR="00957703" w:rsidRDefault="00957703" w:rsidP="00957703">
      <w:pPr>
        <w:jc w:val="both"/>
        <w:rPr>
          <w:rFonts w:ascii="Calibri" w:eastAsia="Calibri" w:hAnsi="Calibri" w:cs="Calibri"/>
          <w:sz w:val="24"/>
          <w:szCs w:val="24"/>
        </w:rPr>
      </w:pPr>
    </w:p>
    <w:p w14:paraId="52C1A467" w14:textId="77777777" w:rsidR="00957703" w:rsidRPr="00AD0D95" w:rsidRDefault="00957703" w:rsidP="00957703">
      <w:pPr>
        <w:jc w:val="both"/>
        <w:rPr>
          <w:rFonts w:ascii="Calibri" w:eastAsia="Calibri" w:hAnsi="Calibri" w:cs="Calibri"/>
          <w:sz w:val="24"/>
          <w:szCs w:val="24"/>
        </w:rPr>
      </w:pPr>
    </w:p>
    <w:p w14:paraId="1BCE2D95" w14:textId="4E964A53" w:rsidR="00A94E18" w:rsidRPr="00EA5CE0" w:rsidRDefault="00EA5CE0" w:rsidP="00EA5CE0">
      <w:pPr>
        <w:ind w:left="708"/>
        <w:rPr>
          <w:rFonts w:ascii="Calibri" w:eastAsiaTheme="majorEastAsia" w:hAnsi="Calibri" w:cs="Calibri"/>
          <w:color w:val="0070C0"/>
          <w:sz w:val="24"/>
          <w:szCs w:val="24"/>
        </w:rPr>
      </w:pPr>
      <w:r w:rsidRPr="0007471C">
        <w:rPr>
          <w:rFonts w:ascii="Calibri" w:eastAsiaTheme="majorEastAsia" w:hAnsi="Calibri" w:cs="Calibri"/>
          <w:color w:val="0070C0"/>
          <w:sz w:val="24"/>
          <w:szCs w:val="24"/>
          <w:highlight w:val="yellow"/>
        </w:rPr>
        <w:t>c.3)</w:t>
      </w:r>
      <w:r w:rsidR="00A94E18" w:rsidRPr="0007471C">
        <w:rPr>
          <w:rFonts w:ascii="Calibri" w:eastAsiaTheme="majorEastAsia" w:hAnsi="Calibri" w:cs="Calibri"/>
          <w:color w:val="0070C0"/>
          <w:sz w:val="24"/>
          <w:szCs w:val="24"/>
          <w:highlight w:val="yellow"/>
        </w:rPr>
        <w:t xml:space="preserve"> </w:t>
      </w:r>
      <w:r w:rsidR="00A94E18" w:rsidRPr="0007471C">
        <w:rPr>
          <w:rFonts w:ascii="Calibri" w:eastAsiaTheme="majorEastAsia" w:hAnsi="Calibri" w:cs="Calibri"/>
          <w:color w:val="0070C0"/>
          <w:sz w:val="24"/>
          <w:szCs w:val="24"/>
          <w:highlight w:val="yellow"/>
          <w:u w:val="single"/>
        </w:rPr>
        <w:t>Formule mathématique</w:t>
      </w:r>
    </w:p>
    <w:p w14:paraId="4FB75FDB" w14:textId="664EB880" w:rsidR="00A94E18" w:rsidRPr="00AD0D95" w:rsidRDefault="00A94E18" w:rsidP="00EA5CE0">
      <w:pPr>
        <w:ind w:left="360" w:firstLine="348"/>
        <w:rPr>
          <w:rFonts w:ascii="Calibri" w:eastAsia="Calibri" w:hAnsi="Calibri" w:cs="Calibri"/>
          <w:sz w:val="24"/>
          <w:szCs w:val="24"/>
        </w:rPr>
      </w:pPr>
      <w:r w:rsidRPr="00AD0D95">
        <w:rPr>
          <w:rFonts w:ascii="Calibri" w:eastAsia="Calibri" w:hAnsi="Calibri" w:cs="Calibri"/>
          <w:sz w:val="24"/>
          <w:szCs w:val="24"/>
        </w:rPr>
        <w:t xml:space="preserve">L’accroissement total du </w:t>
      </w:r>
      <w:r w:rsidRPr="001B1631">
        <w:rPr>
          <w:rFonts w:ascii="Calibri" w:eastAsia="Calibri" w:hAnsi="Calibri" w:cs="Calibri"/>
          <w:b/>
          <w:bCs/>
          <w:sz w:val="24"/>
          <w:szCs w:val="24"/>
        </w:rPr>
        <w:t>revenu national (</w:t>
      </w:r>
      <m:oMath>
        <m:r>
          <m:rPr>
            <m:sty m:val="b"/>
          </m:rPr>
          <w:rPr>
            <w:rFonts w:ascii="Cambria Math" w:eastAsia="Calibri" w:hAnsi="Cambria Math" w:cs="Calibri"/>
            <w:sz w:val="24"/>
            <w:szCs w:val="24"/>
          </w:rPr>
          <m:t>Δ</m:t>
        </m:r>
        <m:r>
          <m:rPr>
            <m:sty m:val="bi"/>
          </m:rPr>
          <w:rPr>
            <w:rFonts w:ascii="Cambria Math" w:eastAsia="Calibri" w:hAnsi="Cambria Math" w:cs="Calibri"/>
            <w:sz w:val="24"/>
            <w:szCs w:val="24"/>
          </w:rPr>
          <m:t>Y</m:t>
        </m:r>
      </m:oMath>
      <w:r w:rsidRPr="00AD0D95">
        <w:rPr>
          <w:rFonts w:ascii="Calibri" w:eastAsia="Calibri" w:hAnsi="Calibri" w:cs="Calibri"/>
          <w:sz w:val="24"/>
          <w:szCs w:val="24"/>
        </w:rPr>
        <w:t>) est donné par :</w:t>
      </w:r>
    </w:p>
    <w:p w14:paraId="01A4A4C7" w14:textId="33438B8C" w:rsidR="000F56AF" w:rsidRPr="00EA5CE0" w:rsidRDefault="00EA5CE0" w:rsidP="00D756B1">
      <w:pPr>
        <w:pBdr>
          <w:top w:val="single" w:sz="4" w:space="1" w:color="auto"/>
          <w:left w:val="single" w:sz="4" w:space="4" w:color="auto"/>
          <w:bottom w:val="single" w:sz="4" w:space="1" w:color="auto"/>
          <w:right w:val="single" w:sz="4" w:space="4" w:color="auto"/>
        </w:pBdr>
        <w:ind w:left="360"/>
        <w:rPr>
          <w:rFonts w:ascii="Calibri" w:eastAsia="Calibri" w:hAnsi="Calibri" w:cs="Calibri"/>
          <w:b/>
          <w:bCs/>
          <w:color w:val="0070C0"/>
          <w:sz w:val="24"/>
          <w:szCs w:val="24"/>
          <w:bdr w:val="single" w:sz="4" w:space="0" w:color="auto"/>
        </w:rPr>
      </w:pPr>
      <m:oMathPara>
        <m:oMath>
          <m:r>
            <m:rPr>
              <m:sty m:val="b"/>
            </m:rPr>
            <w:rPr>
              <w:rFonts w:ascii="Cambria Math" w:eastAsia="Calibri" w:hAnsi="Cambria Math" w:cs="Calibri"/>
              <w:color w:val="0070C0"/>
              <w:sz w:val="24"/>
              <w:szCs w:val="24"/>
              <w:highlight w:val="yellow"/>
              <w:bdr w:val="single" w:sz="4" w:space="0" w:color="auto"/>
            </w:rPr>
            <m:t>Δ</m:t>
          </m:r>
          <m:r>
            <m:rPr>
              <m:sty m:val="bi"/>
            </m:rPr>
            <w:rPr>
              <w:rFonts w:ascii="Cambria Math" w:eastAsia="Calibri" w:hAnsi="Cambria Math" w:cs="Calibri"/>
              <w:color w:val="0070C0"/>
              <w:sz w:val="24"/>
              <w:szCs w:val="24"/>
              <w:highlight w:val="yellow"/>
              <w:bdr w:val="single" w:sz="4" w:space="0" w:color="auto"/>
            </w:rPr>
            <m:t>Y=</m:t>
          </m:r>
          <m:r>
            <m:rPr>
              <m:sty m:val="b"/>
            </m:rPr>
            <w:rPr>
              <w:rFonts w:ascii="Cambria Math" w:eastAsia="Calibri" w:hAnsi="Cambria Math" w:cs="Calibri"/>
              <w:color w:val="0070C0"/>
              <w:sz w:val="24"/>
              <w:szCs w:val="24"/>
              <w:highlight w:val="yellow"/>
              <w:bdr w:val="single" w:sz="4" w:space="0" w:color="auto"/>
            </w:rPr>
            <m:t>Δ</m:t>
          </m:r>
          <m:r>
            <m:rPr>
              <m:sty m:val="bi"/>
            </m:rPr>
            <w:rPr>
              <w:rFonts w:ascii="Cambria Math" w:eastAsia="Calibri" w:hAnsi="Cambria Math" w:cs="Calibri"/>
              <w:color w:val="0070C0"/>
              <w:sz w:val="24"/>
              <w:szCs w:val="24"/>
              <w:highlight w:val="yellow"/>
              <w:bdr w:val="single" w:sz="4" w:space="0" w:color="auto"/>
            </w:rPr>
            <m:t>I</m:t>
          </m:r>
          <m:r>
            <m:rPr>
              <m:nor/>
            </m:rPr>
            <w:rPr>
              <w:rFonts w:ascii="Calibri" w:eastAsia="Calibri" w:hAnsi="Calibri" w:cs="Calibri"/>
              <w:b/>
              <w:bCs/>
              <w:color w:val="0070C0"/>
              <w:sz w:val="24"/>
              <w:szCs w:val="24"/>
              <w:highlight w:val="yellow"/>
              <w:bdr w:val="single" w:sz="4" w:space="0" w:color="auto"/>
            </w:rPr>
            <m:t xml:space="preserve"> </m:t>
          </m:r>
          <m:r>
            <m:rPr>
              <m:sty m:val="bi"/>
            </m:rPr>
            <w:rPr>
              <w:rFonts w:ascii="Cambria Math" w:eastAsia="Calibri" w:hAnsi="Cambria Math" w:cs="Calibri"/>
              <w:color w:val="0070C0"/>
              <w:sz w:val="24"/>
              <w:szCs w:val="24"/>
              <w:highlight w:val="yellow"/>
              <w:bdr w:val="single" w:sz="4" w:space="0" w:color="auto"/>
            </w:rPr>
            <m:t>×</m:t>
          </m:r>
          <m:f>
            <m:fPr>
              <m:ctrlPr>
                <w:rPr>
                  <w:rFonts w:ascii="Cambria Math" w:eastAsia="Calibri" w:hAnsi="Cambria Math" w:cs="Calibri"/>
                  <w:b/>
                  <w:bCs/>
                  <w:color w:val="0070C0"/>
                  <w:sz w:val="24"/>
                  <w:szCs w:val="24"/>
                  <w:highlight w:val="yellow"/>
                  <w:bdr w:val="single" w:sz="4" w:space="0" w:color="auto"/>
                </w:rPr>
              </m:ctrlPr>
            </m:fPr>
            <m:num>
              <m:r>
                <m:rPr>
                  <m:sty m:val="bi"/>
                </m:rPr>
                <w:rPr>
                  <w:rFonts w:ascii="Cambria Math" w:eastAsia="Calibri" w:hAnsi="Cambria Math" w:cs="Calibri"/>
                  <w:color w:val="0070C0"/>
                  <w:sz w:val="24"/>
                  <w:szCs w:val="24"/>
                  <w:highlight w:val="yellow"/>
                  <w:bdr w:val="single" w:sz="4" w:space="0" w:color="auto"/>
                </w:rPr>
                <m:t>1</m:t>
              </m:r>
            </m:num>
            <m:den>
              <m:r>
                <m:rPr>
                  <m:sty m:val="bi"/>
                </m:rPr>
                <w:rPr>
                  <w:rFonts w:ascii="Cambria Math" w:eastAsia="Calibri" w:hAnsi="Cambria Math" w:cs="Calibri"/>
                  <w:color w:val="0070C0"/>
                  <w:sz w:val="24"/>
                  <w:szCs w:val="24"/>
                  <w:highlight w:val="yellow"/>
                  <w:bdr w:val="single" w:sz="4" w:space="0" w:color="auto"/>
                </w:rPr>
                <m:t>1-PMC</m:t>
              </m:r>
            </m:den>
          </m:f>
          <m:r>
            <m:rPr>
              <m:nor/>
            </m:rPr>
            <w:rPr>
              <w:rFonts w:ascii="Calibri" w:eastAsia="Calibri" w:hAnsi="Calibri" w:cs="Calibri"/>
              <w:b/>
              <w:bCs/>
              <w:color w:val="0070C0"/>
              <w:sz w:val="24"/>
              <w:szCs w:val="24"/>
              <w:highlight w:val="yellow"/>
              <w:bdr w:val="single" w:sz="4" w:space="0" w:color="auto"/>
            </w:rPr>
            <m:t xml:space="preserve">ou </m:t>
          </m:r>
          <m:r>
            <m:rPr>
              <m:sty m:val="b"/>
            </m:rPr>
            <w:rPr>
              <w:rFonts w:ascii="Cambria Math" w:eastAsia="Calibri" w:hAnsi="Cambria Math" w:cs="Calibri"/>
              <w:color w:val="0070C0"/>
              <w:sz w:val="24"/>
              <w:szCs w:val="24"/>
              <w:highlight w:val="yellow"/>
              <w:bdr w:val="single" w:sz="4" w:space="0" w:color="auto"/>
            </w:rPr>
            <m:t>Δ</m:t>
          </m:r>
          <m:r>
            <m:rPr>
              <m:sty m:val="bi"/>
            </m:rPr>
            <w:rPr>
              <w:rFonts w:ascii="Cambria Math" w:eastAsia="Calibri" w:hAnsi="Cambria Math" w:cs="Calibri"/>
              <w:color w:val="0070C0"/>
              <w:sz w:val="24"/>
              <w:szCs w:val="24"/>
              <w:highlight w:val="yellow"/>
              <w:bdr w:val="single" w:sz="4" w:space="0" w:color="auto"/>
            </w:rPr>
            <m:t>G×</m:t>
          </m:r>
          <m:f>
            <m:fPr>
              <m:ctrlPr>
                <w:rPr>
                  <w:rFonts w:ascii="Cambria Math" w:eastAsia="Calibri" w:hAnsi="Cambria Math" w:cs="Calibri"/>
                  <w:b/>
                  <w:bCs/>
                  <w:color w:val="0070C0"/>
                  <w:sz w:val="24"/>
                  <w:szCs w:val="24"/>
                  <w:highlight w:val="yellow"/>
                  <w:bdr w:val="single" w:sz="4" w:space="0" w:color="auto"/>
                </w:rPr>
              </m:ctrlPr>
            </m:fPr>
            <m:num>
              <m:r>
                <m:rPr>
                  <m:sty m:val="bi"/>
                </m:rPr>
                <w:rPr>
                  <w:rFonts w:ascii="Cambria Math" w:eastAsia="Calibri" w:hAnsi="Cambria Math" w:cs="Calibri"/>
                  <w:color w:val="0070C0"/>
                  <w:sz w:val="24"/>
                  <w:szCs w:val="24"/>
                  <w:highlight w:val="yellow"/>
                  <w:bdr w:val="single" w:sz="4" w:space="0" w:color="auto"/>
                </w:rPr>
                <m:t>1</m:t>
              </m:r>
            </m:num>
            <m:den>
              <m:r>
                <m:rPr>
                  <m:sty m:val="bi"/>
                </m:rPr>
                <w:rPr>
                  <w:rFonts w:ascii="Cambria Math" w:eastAsia="Calibri" w:hAnsi="Cambria Math" w:cs="Calibri"/>
                  <w:color w:val="0070C0"/>
                  <w:sz w:val="24"/>
                  <w:szCs w:val="24"/>
                  <w:highlight w:val="yellow"/>
                  <w:bdr w:val="single" w:sz="4" w:space="0" w:color="auto"/>
                </w:rPr>
                <m:t>1-PMC</m:t>
              </m:r>
            </m:den>
          </m:f>
        </m:oMath>
      </m:oMathPara>
    </w:p>
    <w:p w14:paraId="1B06B2AB" w14:textId="2C02C2D3" w:rsidR="00A94E18" w:rsidRPr="00EA5CE0" w:rsidRDefault="00A94E18" w:rsidP="00602314">
      <w:pPr>
        <w:numPr>
          <w:ilvl w:val="0"/>
          <w:numId w:val="43"/>
        </w:numPr>
        <w:spacing w:after="0"/>
        <w:rPr>
          <w:rFonts w:ascii="Calibri" w:eastAsia="Calibri" w:hAnsi="Calibri" w:cs="Calibri"/>
          <w:sz w:val="20"/>
          <w:szCs w:val="20"/>
        </w:rPr>
      </w:pPr>
      <m:oMath>
        <m:r>
          <w:rPr>
            <w:rFonts w:ascii="Cambria Math" w:eastAsia="Calibri" w:hAnsi="Cambria Math" w:cs="Calibri"/>
            <w:sz w:val="20"/>
            <w:szCs w:val="20"/>
            <w:highlight w:val="yellow"/>
          </w:rPr>
          <m:t>PMC</m:t>
        </m:r>
      </m:oMath>
      <w:r w:rsidRPr="0007471C">
        <w:rPr>
          <w:rFonts w:ascii="Calibri" w:eastAsia="Calibri" w:hAnsi="Calibri" w:cs="Calibri"/>
          <w:sz w:val="20"/>
          <w:szCs w:val="20"/>
          <w:highlight w:val="yellow"/>
        </w:rPr>
        <w:t> : propension marginale à consommer</w:t>
      </w:r>
      <w:r w:rsidRPr="00EA5CE0">
        <w:rPr>
          <w:rFonts w:ascii="Calibri" w:eastAsia="Calibri" w:hAnsi="Calibri" w:cs="Calibri"/>
          <w:sz w:val="20"/>
          <w:szCs w:val="20"/>
        </w:rPr>
        <w:t xml:space="preserve"> (part du revenu supplémentaire dépensée)</w:t>
      </w:r>
    </w:p>
    <w:p w14:paraId="6B011499" w14:textId="7195B92A" w:rsidR="00A94E18" w:rsidRDefault="00A94E18" w:rsidP="00602314">
      <w:pPr>
        <w:numPr>
          <w:ilvl w:val="0"/>
          <w:numId w:val="43"/>
        </w:numPr>
        <w:spacing w:after="0"/>
        <w:rPr>
          <w:rFonts w:ascii="Calibri" w:eastAsia="Calibri" w:hAnsi="Calibri" w:cs="Calibri"/>
          <w:b/>
          <w:bCs/>
          <w:sz w:val="20"/>
          <w:szCs w:val="20"/>
          <w:highlight w:val="yellow"/>
        </w:rPr>
      </w:pPr>
      <m:oMath>
        <m:r>
          <w:rPr>
            <w:rFonts w:ascii="Cambria Math" w:eastAsia="Calibri" w:hAnsi="Cambria Math" w:cs="Calibri"/>
            <w:sz w:val="20"/>
            <w:szCs w:val="20"/>
            <w:highlight w:val="yellow"/>
          </w:rPr>
          <m:t>1-PMC</m:t>
        </m:r>
      </m:oMath>
      <w:r w:rsidRPr="0007471C">
        <w:rPr>
          <w:rFonts w:ascii="Calibri" w:eastAsia="Calibri" w:hAnsi="Calibri" w:cs="Calibri"/>
          <w:sz w:val="20"/>
          <w:szCs w:val="20"/>
          <w:highlight w:val="yellow"/>
        </w:rPr>
        <w:t xml:space="preserve"> : propension marginale </w:t>
      </w:r>
      <w:r w:rsidRPr="001B1631">
        <w:rPr>
          <w:rFonts w:ascii="Calibri" w:eastAsia="Calibri" w:hAnsi="Calibri" w:cs="Calibri"/>
          <w:b/>
          <w:bCs/>
          <w:sz w:val="20"/>
          <w:szCs w:val="20"/>
          <w:highlight w:val="yellow"/>
        </w:rPr>
        <w:t>à épargner</w:t>
      </w:r>
    </w:p>
    <w:p w14:paraId="0632EA2C" w14:textId="77777777" w:rsidR="0014460D" w:rsidRPr="001B1631" w:rsidRDefault="0014460D" w:rsidP="0014460D">
      <w:pPr>
        <w:spacing w:after="0"/>
        <w:ind w:left="1428"/>
        <w:rPr>
          <w:rFonts w:ascii="Calibri" w:eastAsia="Calibri" w:hAnsi="Calibri" w:cs="Calibri"/>
          <w:b/>
          <w:bCs/>
          <w:sz w:val="20"/>
          <w:szCs w:val="20"/>
          <w:highlight w:val="yellow"/>
        </w:rPr>
      </w:pPr>
    </w:p>
    <w:p w14:paraId="753F6867" w14:textId="77777777" w:rsidR="00957703" w:rsidRDefault="00957703" w:rsidP="00957703">
      <w:pPr>
        <w:spacing w:after="0"/>
        <w:ind w:left="1428"/>
        <w:rPr>
          <w:rFonts w:ascii="Calibri" w:eastAsia="Calibri" w:hAnsi="Calibri" w:cs="Calibri"/>
          <w:sz w:val="20"/>
          <w:szCs w:val="20"/>
        </w:rPr>
      </w:pPr>
    </w:p>
    <w:p w14:paraId="1BC498B1" w14:textId="438D68C9" w:rsidR="001B1631" w:rsidRPr="00C21FB1" w:rsidRDefault="001B1631" w:rsidP="00957703">
      <w:pPr>
        <w:spacing w:after="0"/>
        <w:ind w:left="1428"/>
        <w:rPr>
          <w:rFonts w:ascii="Calibri" w:eastAsia="Calibri" w:hAnsi="Calibri" w:cs="Calibri"/>
          <w:sz w:val="20"/>
          <w:szCs w:val="20"/>
        </w:rPr>
      </w:pPr>
      <w:r w:rsidRPr="00C21FB1">
        <w:rPr>
          <w:rFonts w:ascii="Calibri" w:eastAsia="Calibri" w:hAnsi="Calibri" w:cs="Calibri"/>
          <w:sz w:val="20"/>
          <w:szCs w:val="20"/>
        </w:rPr>
        <w:t xml:space="preserve">+ la </w:t>
      </w:r>
      <w:proofErr w:type="spellStart"/>
      <w:r w:rsidRPr="00C21FB1">
        <w:rPr>
          <w:rFonts w:ascii="Calibri" w:eastAsia="Calibri" w:hAnsi="Calibri" w:cs="Calibri"/>
          <w:sz w:val="20"/>
          <w:szCs w:val="20"/>
        </w:rPr>
        <w:t>pmc</w:t>
      </w:r>
      <w:proofErr w:type="spellEnd"/>
      <w:r w:rsidRPr="00C21FB1">
        <w:rPr>
          <w:rFonts w:ascii="Calibri" w:eastAsia="Calibri" w:hAnsi="Calibri" w:cs="Calibri"/>
          <w:sz w:val="20"/>
          <w:szCs w:val="20"/>
        </w:rPr>
        <w:t xml:space="preserve"> est forte, plus l’effet multiplicateur sur le PIB (ou revenu national) est FORT</w:t>
      </w:r>
    </w:p>
    <w:p w14:paraId="579FC951" w14:textId="336B1F23" w:rsidR="0014460D" w:rsidRDefault="0014460D" w:rsidP="00957703">
      <w:pPr>
        <w:spacing w:after="0"/>
        <w:ind w:left="1428"/>
        <w:rPr>
          <w:rFonts w:ascii="Calibri" w:eastAsia="Calibri" w:hAnsi="Calibri" w:cs="Calibri"/>
          <w:sz w:val="20"/>
          <w:szCs w:val="20"/>
        </w:rPr>
      </w:pPr>
      <w:r w:rsidRPr="00C21FB1">
        <w:rPr>
          <w:rFonts w:ascii="Calibri" w:eastAsia="Calibri" w:hAnsi="Calibri" w:cs="Calibri"/>
          <w:sz w:val="20"/>
          <w:szCs w:val="20"/>
        </w:rPr>
        <w:t>+ la pm à épargner est faible, idem</w:t>
      </w:r>
      <w:r>
        <w:rPr>
          <w:rFonts w:ascii="Calibri" w:eastAsia="Calibri" w:hAnsi="Calibri" w:cs="Calibri"/>
          <w:sz w:val="20"/>
          <w:szCs w:val="20"/>
        </w:rPr>
        <w:t xml:space="preserve"> </w:t>
      </w:r>
    </w:p>
    <w:p w14:paraId="23B319A2" w14:textId="77777777" w:rsidR="001B1631" w:rsidRPr="00EA5CE0" w:rsidRDefault="001B1631" w:rsidP="00957703">
      <w:pPr>
        <w:spacing w:after="0"/>
        <w:ind w:left="1428"/>
        <w:rPr>
          <w:rFonts w:ascii="Calibri" w:eastAsia="Calibri" w:hAnsi="Calibri" w:cs="Calibri"/>
          <w:sz w:val="20"/>
          <w:szCs w:val="20"/>
        </w:rPr>
      </w:pPr>
    </w:p>
    <w:p w14:paraId="13F39595" w14:textId="180FC0D4" w:rsidR="00FF2994" w:rsidRPr="00EA5CE0" w:rsidRDefault="00EA5CE0" w:rsidP="00EA5CE0">
      <w:pPr>
        <w:ind w:left="708"/>
        <w:rPr>
          <w:rFonts w:ascii="Calibri" w:eastAsiaTheme="majorEastAsia" w:hAnsi="Calibri" w:cs="Calibri"/>
          <w:color w:val="0070C0"/>
          <w:sz w:val="24"/>
          <w:szCs w:val="24"/>
        </w:rPr>
      </w:pPr>
      <w:r w:rsidRPr="0007471C">
        <w:rPr>
          <w:rFonts w:ascii="Calibri" w:eastAsiaTheme="majorEastAsia" w:hAnsi="Calibri" w:cs="Calibri"/>
          <w:color w:val="0070C0"/>
          <w:sz w:val="24"/>
          <w:szCs w:val="24"/>
          <w:highlight w:val="yellow"/>
        </w:rPr>
        <w:t>c.</w:t>
      </w:r>
      <w:r w:rsidR="00FF2994" w:rsidRPr="0007471C">
        <w:rPr>
          <w:rFonts w:ascii="Calibri" w:eastAsiaTheme="majorEastAsia" w:hAnsi="Calibri" w:cs="Calibri"/>
          <w:color w:val="0070C0"/>
          <w:sz w:val="24"/>
          <w:szCs w:val="24"/>
          <w:highlight w:val="yellow"/>
        </w:rPr>
        <w:t>4</w:t>
      </w:r>
      <w:r w:rsidRPr="0007471C">
        <w:rPr>
          <w:rFonts w:ascii="Calibri" w:eastAsiaTheme="majorEastAsia" w:hAnsi="Calibri" w:cs="Calibri"/>
          <w:color w:val="0070C0"/>
          <w:sz w:val="24"/>
          <w:szCs w:val="24"/>
          <w:highlight w:val="yellow"/>
        </w:rPr>
        <w:t>)</w:t>
      </w:r>
      <w:r w:rsidR="00FF2994" w:rsidRPr="0007471C">
        <w:rPr>
          <w:rFonts w:ascii="Calibri" w:eastAsiaTheme="majorEastAsia" w:hAnsi="Calibri" w:cs="Calibri"/>
          <w:color w:val="0070C0"/>
          <w:sz w:val="24"/>
          <w:szCs w:val="24"/>
          <w:highlight w:val="yellow"/>
        </w:rPr>
        <w:t xml:space="preserve"> </w:t>
      </w:r>
      <w:r w:rsidR="00FF2994" w:rsidRPr="0007471C">
        <w:rPr>
          <w:rFonts w:ascii="Calibri" w:eastAsiaTheme="majorEastAsia" w:hAnsi="Calibri" w:cs="Calibri"/>
          <w:color w:val="0070C0"/>
          <w:sz w:val="24"/>
          <w:szCs w:val="24"/>
          <w:highlight w:val="yellow"/>
          <w:u w:val="single"/>
        </w:rPr>
        <w:t>Exemple concret</w:t>
      </w:r>
    </w:p>
    <w:p w14:paraId="02BE3E43" w14:textId="01B271CF" w:rsidR="00FF2994" w:rsidRPr="00422F37" w:rsidRDefault="00FF2994" w:rsidP="00602314">
      <w:pPr>
        <w:numPr>
          <w:ilvl w:val="0"/>
          <w:numId w:val="22"/>
        </w:numPr>
        <w:rPr>
          <w:rFonts w:ascii="Calibri" w:eastAsia="Calibri" w:hAnsi="Calibri" w:cs="Calibri"/>
          <w:sz w:val="24"/>
          <w:szCs w:val="24"/>
        </w:rPr>
      </w:pPr>
      <w:r w:rsidRPr="00AD0D95">
        <w:rPr>
          <w:rFonts w:ascii="Calibri" w:eastAsia="Calibri" w:hAnsi="Calibri" w:cs="Calibri"/>
          <w:sz w:val="24"/>
          <w:szCs w:val="24"/>
        </w:rPr>
        <w:t xml:space="preserve">Supposons que l’État décide d’augmenter ses dépenses publiques de 100 millions d’euros </w:t>
      </w:r>
      <w:r w:rsidRPr="00422F37">
        <w:rPr>
          <w:rFonts w:ascii="Calibri" w:eastAsia="Calibri" w:hAnsi="Calibri" w:cs="Calibri"/>
          <w:sz w:val="24"/>
          <w:szCs w:val="24"/>
        </w:rPr>
        <w:t>(</w:t>
      </w:r>
      <m:oMath>
        <m:r>
          <m:rPr>
            <m:sty m:val="p"/>
          </m:rPr>
          <w:rPr>
            <w:rFonts w:ascii="Cambria Math" w:eastAsia="Calibri" w:hAnsi="Cambria Math" w:cs="Calibri"/>
            <w:sz w:val="24"/>
            <w:szCs w:val="24"/>
          </w:rPr>
          <m:t>Δ</m:t>
        </m:r>
        <m:r>
          <w:rPr>
            <w:rFonts w:ascii="Cambria Math" w:eastAsia="Calibri" w:hAnsi="Cambria Math" w:cs="Calibri"/>
            <w:sz w:val="24"/>
            <w:szCs w:val="24"/>
          </w:rPr>
          <m:t>G=100</m:t>
        </m:r>
      </m:oMath>
      <w:r w:rsidRPr="00422F37">
        <w:rPr>
          <w:rFonts w:ascii="Calibri" w:eastAsia="Calibri" w:hAnsi="Calibri" w:cs="Calibri"/>
          <w:sz w:val="24"/>
          <w:szCs w:val="24"/>
        </w:rPr>
        <w:t> M€).</w:t>
      </w:r>
    </w:p>
    <w:p w14:paraId="57674E9B" w14:textId="77777777" w:rsidR="00FF2994" w:rsidRPr="00AD0D95" w:rsidRDefault="00FF2994" w:rsidP="00602314">
      <w:pPr>
        <w:numPr>
          <w:ilvl w:val="0"/>
          <w:numId w:val="22"/>
        </w:numPr>
        <w:rPr>
          <w:rFonts w:ascii="Calibri" w:eastAsia="Calibri" w:hAnsi="Calibri" w:cs="Calibri"/>
          <w:sz w:val="24"/>
          <w:szCs w:val="24"/>
        </w:rPr>
      </w:pPr>
      <w:r w:rsidRPr="00AD0D95">
        <w:rPr>
          <w:rFonts w:ascii="Calibri" w:eastAsia="Calibri" w:hAnsi="Calibri" w:cs="Calibri"/>
          <w:sz w:val="24"/>
          <w:szCs w:val="24"/>
        </w:rPr>
        <w:t>La propension marginale à consommer est de 0,8 (les ménages consomment 80% de tout revenu supplémentaire).</w:t>
      </w:r>
    </w:p>
    <w:p w14:paraId="313F67FA" w14:textId="77777777" w:rsidR="00FF2994" w:rsidRPr="00422F37" w:rsidRDefault="00FF2994" w:rsidP="00602314">
      <w:pPr>
        <w:numPr>
          <w:ilvl w:val="0"/>
          <w:numId w:val="22"/>
        </w:numPr>
        <w:rPr>
          <w:rFonts w:ascii="Calibri" w:eastAsia="Calibri" w:hAnsi="Calibri" w:cs="Calibri"/>
          <w:sz w:val="24"/>
          <w:szCs w:val="24"/>
        </w:rPr>
      </w:pPr>
      <w:r w:rsidRPr="00AD0D95">
        <w:rPr>
          <w:rFonts w:ascii="Calibri" w:eastAsia="Calibri" w:hAnsi="Calibri" w:cs="Calibri"/>
          <w:sz w:val="24"/>
          <w:szCs w:val="24"/>
        </w:rPr>
        <w:t xml:space="preserve">Le multiplicateur est </w:t>
      </w:r>
      <w:r w:rsidRPr="00422F37">
        <w:rPr>
          <w:rFonts w:ascii="Calibri" w:eastAsia="Calibri" w:hAnsi="Calibri" w:cs="Calibri"/>
          <w:sz w:val="24"/>
          <w:szCs w:val="24"/>
        </w:rPr>
        <w:t>donc :</w:t>
      </w:r>
    </w:p>
    <w:p w14:paraId="6884C03A" w14:textId="3732FE42" w:rsidR="00FF2994" w:rsidRPr="00D756B1" w:rsidRDefault="00000000" w:rsidP="00FF2994">
      <w:pPr>
        <w:ind w:left="360"/>
        <w:rPr>
          <w:rFonts w:ascii="Calibri" w:eastAsia="Calibri" w:hAnsi="Calibri" w:cs="Calibri"/>
          <w:sz w:val="24"/>
          <w:szCs w:val="24"/>
        </w:rPr>
      </w:pPr>
      <m:oMathPara>
        <m:oMath>
          <m:f>
            <m:fPr>
              <m:ctrlPr>
                <w:rPr>
                  <w:rFonts w:ascii="Cambria Math" w:eastAsia="Calibri" w:hAnsi="Cambria Math" w:cs="Calibri"/>
                  <w:sz w:val="24"/>
                  <w:szCs w:val="24"/>
                </w:rPr>
              </m:ctrlPr>
            </m:fPr>
            <m:num>
              <m:r>
                <w:rPr>
                  <w:rFonts w:ascii="Cambria Math" w:eastAsia="Calibri" w:hAnsi="Cambria Math" w:cs="Calibri"/>
                  <w:sz w:val="24"/>
                  <w:szCs w:val="24"/>
                </w:rPr>
                <m:t>1</m:t>
              </m:r>
            </m:num>
            <m:den>
              <m:r>
                <w:rPr>
                  <w:rFonts w:ascii="Cambria Math" w:eastAsia="Calibri" w:hAnsi="Cambria Math" w:cs="Calibri"/>
                  <w:sz w:val="24"/>
                  <w:szCs w:val="24"/>
                </w:rPr>
                <m:t>1-0,8</m:t>
              </m:r>
            </m:den>
          </m:f>
          <m:r>
            <w:rPr>
              <w:rFonts w:ascii="Cambria Math" w:eastAsia="Calibri" w:hAnsi="Cambria Math" w:cs="Calibri"/>
              <w:sz w:val="24"/>
              <w:szCs w:val="24"/>
            </w:rPr>
            <m:t>=</m:t>
          </m:r>
          <m:f>
            <m:fPr>
              <m:ctrlPr>
                <w:rPr>
                  <w:rFonts w:ascii="Cambria Math" w:eastAsia="Calibri" w:hAnsi="Cambria Math" w:cs="Calibri"/>
                  <w:sz w:val="24"/>
                  <w:szCs w:val="24"/>
                </w:rPr>
              </m:ctrlPr>
            </m:fPr>
            <m:num>
              <m:r>
                <w:rPr>
                  <w:rFonts w:ascii="Cambria Math" w:eastAsia="Calibri" w:hAnsi="Cambria Math" w:cs="Calibri"/>
                  <w:sz w:val="24"/>
                  <w:szCs w:val="24"/>
                </w:rPr>
                <m:t>1</m:t>
              </m:r>
            </m:num>
            <m:den>
              <m:r>
                <w:rPr>
                  <w:rFonts w:ascii="Cambria Math" w:eastAsia="Calibri" w:hAnsi="Cambria Math" w:cs="Calibri"/>
                  <w:sz w:val="24"/>
                  <w:szCs w:val="24"/>
                </w:rPr>
                <m:t>0,2</m:t>
              </m:r>
            </m:den>
          </m:f>
          <m:r>
            <w:rPr>
              <w:rFonts w:ascii="Cambria Math" w:eastAsia="Calibri" w:hAnsi="Cambria Math" w:cs="Calibri"/>
              <w:sz w:val="24"/>
              <w:szCs w:val="24"/>
            </w:rPr>
            <m:t>=5</m:t>
          </m:r>
          <m:r>
            <m:rPr>
              <m:sty m:val="p"/>
            </m:rPr>
            <w:rPr>
              <w:rFonts w:ascii="Cambria Math" w:eastAsia="Calibri" w:hAnsi="Cambria Math" w:cs="Calibri"/>
              <w:sz w:val="24"/>
              <w:szCs w:val="24"/>
            </w:rPr>
            <w:br/>
          </m:r>
        </m:oMath>
      </m:oMathPara>
    </w:p>
    <w:p w14:paraId="47CF6C2D" w14:textId="77777777" w:rsidR="00FF2994" w:rsidRPr="00AD0D95" w:rsidRDefault="00FF2994" w:rsidP="00602314">
      <w:pPr>
        <w:numPr>
          <w:ilvl w:val="0"/>
          <w:numId w:val="23"/>
        </w:numPr>
        <w:rPr>
          <w:rFonts w:ascii="Calibri" w:eastAsia="Calibri" w:hAnsi="Calibri" w:cs="Calibri"/>
          <w:sz w:val="24"/>
          <w:szCs w:val="24"/>
        </w:rPr>
      </w:pPr>
      <w:r w:rsidRPr="00AD0D95">
        <w:rPr>
          <w:rFonts w:ascii="Calibri" w:eastAsia="Calibri" w:hAnsi="Calibri" w:cs="Calibri"/>
          <w:sz w:val="24"/>
          <w:szCs w:val="24"/>
        </w:rPr>
        <w:t>Cela signifie que l’augmentation totale du revenu national sera :</w:t>
      </w:r>
    </w:p>
    <w:p w14:paraId="7B75E4E4" w14:textId="3DD5F666" w:rsidR="00FF2994" w:rsidRPr="00422F37" w:rsidRDefault="00FF2994" w:rsidP="00FF2994">
      <w:pPr>
        <w:ind w:left="360"/>
        <w:rPr>
          <w:rFonts w:ascii="Calibri" w:eastAsia="Calibri" w:hAnsi="Calibri" w:cs="Calibri"/>
          <w:sz w:val="24"/>
          <w:szCs w:val="24"/>
          <w:u w:val="single"/>
        </w:rPr>
      </w:pPr>
      <m:oMathPara>
        <m:oMath>
          <m:r>
            <m:rPr>
              <m:sty m:val="p"/>
            </m:rPr>
            <w:rPr>
              <w:rFonts w:ascii="Cambria Math" w:eastAsia="Calibri" w:hAnsi="Cambria Math" w:cs="Calibri"/>
              <w:sz w:val="24"/>
              <w:szCs w:val="24"/>
            </w:rPr>
            <m:t>Δ</m:t>
          </m:r>
          <m:r>
            <w:rPr>
              <w:rFonts w:ascii="Cambria Math" w:eastAsia="Calibri" w:hAnsi="Cambria Math" w:cs="Calibri"/>
              <w:sz w:val="24"/>
              <w:szCs w:val="24"/>
            </w:rPr>
            <m:t>Y=100×5=500</m:t>
          </m:r>
          <m:r>
            <m:rPr>
              <m:nor/>
            </m:rPr>
            <w:rPr>
              <w:rFonts w:ascii="Calibri" w:eastAsia="Calibri" w:hAnsi="Calibri" w:cs="Calibri"/>
              <w:sz w:val="24"/>
              <w:szCs w:val="24"/>
            </w:rPr>
            <m:t xml:space="preserve"> millions d’euros</m:t>
          </m:r>
          <m:r>
            <m:rPr>
              <m:sty m:val="p"/>
            </m:rPr>
            <w:rPr>
              <w:rFonts w:ascii="Cambria Math" w:eastAsia="Calibri" w:hAnsi="Cambria Math" w:cs="Calibri"/>
              <w:sz w:val="24"/>
              <w:szCs w:val="24"/>
            </w:rPr>
            <w:br/>
          </m:r>
        </m:oMath>
      </m:oMathPara>
    </w:p>
    <w:p w14:paraId="74DB0A44" w14:textId="77777777" w:rsidR="00FF2994" w:rsidRDefault="00FF2994" w:rsidP="00422F37">
      <w:pPr>
        <w:ind w:left="708"/>
        <w:jc w:val="both"/>
        <w:rPr>
          <w:rFonts w:ascii="Calibri" w:eastAsia="Calibri" w:hAnsi="Calibri" w:cs="Calibri"/>
          <w:sz w:val="24"/>
          <w:szCs w:val="24"/>
        </w:rPr>
      </w:pPr>
      <w:r w:rsidRPr="0007471C">
        <w:rPr>
          <w:rFonts w:ascii="Calibri" w:eastAsia="Calibri" w:hAnsi="Calibri" w:cs="Calibri"/>
          <w:sz w:val="24"/>
          <w:szCs w:val="24"/>
          <w:highlight w:val="yellow"/>
          <w:u w:val="single"/>
        </w:rPr>
        <w:t>Interprétation</w:t>
      </w:r>
      <w:r w:rsidRPr="0007471C">
        <w:rPr>
          <w:rFonts w:ascii="Calibri" w:eastAsia="Calibri" w:hAnsi="Calibri" w:cs="Calibri"/>
          <w:sz w:val="24"/>
          <w:szCs w:val="24"/>
          <w:highlight w:val="yellow"/>
        </w:rPr>
        <w:t> : Une dépense publique initiale de 100 millions d’euros peut générer une augmentation totale de la production et du revenu national de 500 millions d’euros grâce à l’effet multiplicateur</w:t>
      </w:r>
      <w:r w:rsidRPr="00AD0D95">
        <w:rPr>
          <w:rFonts w:ascii="Calibri" w:eastAsia="Calibri" w:hAnsi="Calibri" w:cs="Calibri"/>
          <w:sz w:val="24"/>
          <w:szCs w:val="24"/>
        </w:rPr>
        <w:t>.</w:t>
      </w:r>
    </w:p>
    <w:p w14:paraId="582ECF98" w14:textId="77777777" w:rsidR="002F784B" w:rsidRDefault="002F784B" w:rsidP="00422F37">
      <w:pPr>
        <w:ind w:left="708"/>
        <w:jc w:val="both"/>
        <w:rPr>
          <w:rFonts w:ascii="Calibri" w:eastAsia="Calibri" w:hAnsi="Calibri" w:cs="Calibri"/>
          <w:sz w:val="24"/>
          <w:szCs w:val="24"/>
        </w:rPr>
      </w:pPr>
    </w:p>
    <w:p w14:paraId="7EB926C3" w14:textId="2147CA58" w:rsidR="002F784B" w:rsidRDefault="002F784B" w:rsidP="00422F37">
      <w:pPr>
        <w:ind w:left="708"/>
        <w:jc w:val="both"/>
        <w:rPr>
          <w:rFonts w:ascii="Calibri" w:eastAsia="Calibri" w:hAnsi="Calibri" w:cs="Calibri"/>
          <w:sz w:val="24"/>
          <w:szCs w:val="24"/>
        </w:rPr>
      </w:pPr>
    </w:p>
    <w:p w14:paraId="7C224075" w14:textId="277507F8" w:rsidR="00EA0989" w:rsidRPr="004819FA" w:rsidRDefault="00EA0989" w:rsidP="00422F37">
      <w:pPr>
        <w:ind w:left="708"/>
        <w:jc w:val="both"/>
        <w:rPr>
          <w:rFonts w:ascii="Calibri" w:eastAsia="Calibri" w:hAnsi="Calibri" w:cs="Calibri"/>
          <w:color w:val="4EA72E" w:themeColor="accent6"/>
          <w:sz w:val="24"/>
          <w:szCs w:val="24"/>
        </w:rPr>
      </w:pPr>
      <w:r w:rsidRPr="004819FA">
        <w:rPr>
          <w:rFonts w:ascii="Calibri" w:eastAsia="Calibri" w:hAnsi="Calibri" w:cs="Calibri"/>
          <w:color w:val="4EA72E" w:themeColor="accent6"/>
          <w:sz w:val="24"/>
          <w:szCs w:val="24"/>
          <w:highlight w:val="yellow"/>
        </w:rPr>
        <w:t>En Belgique,</w:t>
      </w:r>
      <w:r w:rsidRPr="004819FA">
        <w:rPr>
          <w:rFonts w:ascii="Calibri" w:eastAsia="Calibri" w:hAnsi="Calibri" w:cs="Calibri"/>
          <w:color w:val="4EA72E" w:themeColor="accent6"/>
          <w:sz w:val="24"/>
          <w:szCs w:val="24"/>
        </w:rPr>
        <w:t xml:space="preserve"> la propension marginale à consommer </w:t>
      </w:r>
      <w:r w:rsidRPr="004819FA">
        <w:rPr>
          <w:rFonts w:ascii="Calibri" w:eastAsia="Calibri" w:hAnsi="Calibri" w:cs="Calibri"/>
          <w:color w:val="4EA72E" w:themeColor="accent6"/>
          <w:sz w:val="24"/>
          <w:szCs w:val="24"/>
          <w:highlight w:val="yellow"/>
        </w:rPr>
        <w:t>(PMC)</w:t>
      </w:r>
      <w:r w:rsidRPr="004819FA">
        <w:rPr>
          <w:rFonts w:ascii="Calibri" w:eastAsia="Calibri" w:hAnsi="Calibri" w:cs="Calibri"/>
          <w:color w:val="4EA72E" w:themeColor="accent6"/>
          <w:sz w:val="24"/>
          <w:szCs w:val="24"/>
        </w:rPr>
        <w:t xml:space="preserve"> varie selon les revenus des ménages, mais elle est généralement estimée </w:t>
      </w:r>
      <w:r w:rsidRPr="004819FA">
        <w:rPr>
          <w:rFonts w:ascii="Calibri" w:eastAsia="Calibri" w:hAnsi="Calibri" w:cs="Calibri"/>
          <w:color w:val="4EA72E" w:themeColor="accent6"/>
          <w:sz w:val="24"/>
          <w:szCs w:val="24"/>
          <w:highlight w:val="yellow"/>
        </w:rPr>
        <w:t>autour de </w:t>
      </w:r>
      <w:r w:rsidRPr="004819FA">
        <w:rPr>
          <w:rFonts w:ascii="Calibri" w:eastAsia="Calibri" w:hAnsi="Calibri" w:cs="Calibri"/>
          <w:b/>
          <w:bCs/>
          <w:color w:val="4EA72E" w:themeColor="accent6"/>
          <w:sz w:val="24"/>
          <w:szCs w:val="24"/>
          <w:highlight w:val="yellow"/>
        </w:rPr>
        <w:t>0,7 à 0,8</w:t>
      </w:r>
      <w:r w:rsidRPr="004819FA">
        <w:rPr>
          <w:rFonts w:ascii="Calibri" w:eastAsia="Calibri" w:hAnsi="Calibri" w:cs="Calibri"/>
          <w:color w:val="4EA72E" w:themeColor="accent6"/>
          <w:sz w:val="24"/>
          <w:szCs w:val="24"/>
        </w:rPr>
        <w:t> pour la majorité des ménages. Cela signifie que pour chaque euro supplémentaire de revenu, environ 70 à 80 centimes sont dépensés en consommation, le reste pouvant être épargné.</w:t>
      </w:r>
    </w:p>
    <w:p w14:paraId="314A0FB7" w14:textId="1A0647AE" w:rsidR="00EA0989" w:rsidRPr="004819FA" w:rsidRDefault="00EA0989" w:rsidP="0007471C">
      <w:pPr>
        <w:ind w:left="708"/>
        <w:jc w:val="both"/>
        <w:rPr>
          <w:rFonts w:ascii="Calibri" w:eastAsia="Calibri" w:hAnsi="Calibri" w:cs="Calibri"/>
          <w:color w:val="4EA72E" w:themeColor="accent6"/>
          <w:sz w:val="24"/>
          <w:szCs w:val="24"/>
        </w:rPr>
      </w:pPr>
      <w:r w:rsidRPr="004819FA">
        <w:rPr>
          <w:rFonts w:ascii="Calibri" w:eastAsia="Calibri" w:hAnsi="Calibri" w:cs="Calibri"/>
          <w:color w:val="4EA72E" w:themeColor="accent6"/>
          <w:sz w:val="24"/>
          <w:szCs w:val="24"/>
        </w:rPr>
        <w:t>Pour les ménages à faibles revenus, la PMC peut être encore plus élevée, proche de 1, car ils consacrent presque la totalité de leur revenu supplémentaire à la consommation</w:t>
      </w:r>
    </w:p>
    <w:p w14:paraId="7FE49EEF" w14:textId="77777777" w:rsidR="00EA0989" w:rsidRPr="004819FA" w:rsidRDefault="00EA0989" w:rsidP="00EA0989">
      <w:pPr>
        <w:ind w:left="708"/>
        <w:jc w:val="both"/>
        <w:rPr>
          <w:rFonts w:ascii="Calibri" w:eastAsia="Calibri" w:hAnsi="Calibri" w:cs="Calibri"/>
          <w:color w:val="4EA72E" w:themeColor="accent6"/>
          <w:sz w:val="24"/>
          <w:szCs w:val="24"/>
        </w:rPr>
      </w:pPr>
      <w:proofErr w:type="gramStart"/>
      <w:r w:rsidRPr="004819FA">
        <w:rPr>
          <w:rFonts w:ascii="Calibri" w:eastAsia="Calibri" w:hAnsi="Calibri" w:cs="Calibri"/>
          <w:color w:val="4EA72E" w:themeColor="accent6"/>
          <w:sz w:val="24"/>
          <w:szCs w:val="24"/>
        </w:rPr>
        <w:t>comme</w:t>
      </w:r>
      <w:proofErr w:type="gramEnd"/>
      <w:r w:rsidRPr="004819FA">
        <w:rPr>
          <w:rFonts w:ascii="Calibri" w:eastAsia="Calibri" w:hAnsi="Calibri" w:cs="Calibri"/>
          <w:color w:val="4EA72E" w:themeColor="accent6"/>
          <w:sz w:val="24"/>
          <w:szCs w:val="24"/>
        </w:rPr>
        <w:t xml:space="preserve"> une politique libérale avec des effets restrictifs sur les protections sociales.</w:t>
      </w:r>
    </w:p>
    <w:p w14:paraId="4846CD14" w14:textId="14B273A7" w:rsidR="0007471C" w:rsidRPr="008E02A4" w:rsidRDefault="0007471C" w:rsidP="00EA0989">
      <w:pPr>
        <w:ind w:left="708"/>
        <w:jc w:val="both"/>
        <w:rPr>
          <w:rFonts w:ascii="Calibri" w:eastAsia="Calibri" w:hAnsi="Calibri" w:cs="Calibri"/>
          <w:b/>
          <w:bCs/>
          <w:color w:val="4EA72E" w:themeColor="accent6"/>
          <w:sz w:val="24"/>
          <w:szCs w:val="24"/>
        </w:rPr>
      </w:pPr>
      <w:r w:rsidRPr="008E02A4">
        <w:rPr>
          <w:rFonts w:ascii="Calibri" w:eastAsia="Calibri" w:hAnsi="Calibri" w:cs="Calibri"/>
          <w:color w:val="4EA72E" w:themeColor="accent6"/>
          <w:sz w:val="24"/>
          <w:szCs w:val="24"/>
          <w:highlight w:val="darkGray"/>
        </w:rPr>
        <w:t xml:space="preserve">Mesures du gouvernement ARIZONA et effets sur </w:t>
      </w:r>
      <w:proofErr w:type="gramStart"/>
      <w:r w:rsidRPr="008E02A4">
        <w:rPr>
          <w:rFonts w:ascii="Calibri" w:eastAsia="Calibri" w:hAnsi="Calibri" w:cs="Calibri"/>
          <w:color w:val="4EA72E" w:themeColor="accent6"/>
          <w:sz w:val="24"/>
          <w:szCs w:val="24"/>
          <w:highlight w:val="darkGray"/>
        </w:rPr>
        <w:t>l’économie</w:t>
      </w:r>
      <w:r w:rsidR="008E02A4">
        <w:rPr>
          <w:rFonts w:ascii="Calibri" w:eastAsia="Calibri" w:hAnsi="Calibri" w:cs="Calibri"/>
          <w:color w:val="4EA72E" w:themeColor="accent6"/>
          <w:sz w:val="24"/>
          <w:szCs w:val="24"/>
        </w:rPr>
        <w:t xml:space="preserve">  </w:t>
      </w:r>
      <w:r w:rsidR="008E02A4" w:rsidRPr="008E02A4">
        <w:rPr>
          <w:rFonts w:ascii="Calibri" w:eastAsia="Calibri" w:hAnsi="Calibri" w:cs="Calibri"/>
          <w:color w:val="4EA72E" w:themeColor="accent6"/>
          <w:sz w:val="24"/>
          <w:szCs w:val="24"/>
          <w:highlight w:val="yellow"/>
        </w:rPr>
        <w:t>PAS</w:t>
      </w:r>
      <w:proofErr w:type="gramEnd"/>
      <w:r w:rsidR="008E02A4" w:rsidRPr="008E02A4">
        <w:rPr>
          <w:rFonts w:ascii="Calibri" w:eastAsia="Calibri" w:hAnsi="Calibri" w:cs="Calibri"/>
          <w:color w:val="4EA72E" w:themeColor="accent6"/>
          <w:sz w:val="24"/>
          <w:szCs w:val="24"/>
          <w:highlight w:val="yellow"/>
        </w:rPr>
        <w:t xml:space="preserve"> A VOIR</w:t>
      </w:r>
    </w:p>
    <w:tbl>
      <w:tblPr>
        <w:tblpPr w:leftFromText="141" w:rightFromText="141" w:vertAnchor="text" w:tblpY="1"/>
        <w:tblOverlap w:val="neve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253"/>
        <w:gridCol w:w="1961"/>
        <w:gridCol w:w="2201"/>
        <w:gridCol w:w="2647"/>
      </w:tblGrid>
      <w:tr w:rsidR="004819FA" w:rsidRPr="008E02A4" w14:paraId="21EDDAD1" w14:textId="77777777" w:rsidTr="00EA0989">
        <w:trPr>
          <w:trHeight w:val="1035"/>
          <w:tblHeader/>
        </w:trPr>
        <w:tc>
          <w:tcPr>
            <w:tcW w:w="0" w:type="auto"/>
            <w:tcBorders>
              <w:top w:val="single" w:sz="4" w:space="0" w:color="BEBEB9"/>
              <w:left w:val="single" w:sz="4" w:space="0" w:color="BEBEB9"/>
              <w:bottom w:val="single" w:sz="4" w:space="0" w:color="BEBEB9"/>
              <w:right w:val="single" w:sz="4" w:space="0" w:color="BEBEB9"/>
            </w:tcBorders>
            <w:shd w:val="clear" w:color="auto" w:fill="FFFFFF"/>
            <w:tcMar>
              <w:top w:w="90" w:type="dxa"/>
              <w:left w:w="195" w:type="dxa"/>
              <w:bottom w:w="90" w:type="dxa"/>
              <w:right w:w="195" w:type="dxa"/>
            </w:tcMar>
            <w:vAlign w:val="center"/>
            <w:hideMark/>
          </w:tcPr>
          <w:p w14:paraId="00B22798" w14:textId="77777777" w:rsidR="00EA0989" w:rsidRPr="008E02A4" w:rsidRDefault="00EA0989" w:rsidP="00EA0989">
            <w:pPr>
              <w:rPr>
                <w:rFonts w:ascii="Calibri" w:eastAsia="Calibri" w:hAnsi="Calibri" w:cs="Calibri"/>
                <w:b/>
                <w:bCs/>
                <w:color w:val="4EA72E" w:themeColor="accent6"/>
                <w:highlight w:val="darkGray"/>
              </w:rPr>
            </w:pPr>
            <w:r w:rsidRPr="008E02A4">
              <w:rPr>
                <w:rFonts w:ascii="Calibri" w:eastAsia="Calibri" w:hAnsi="Calibri" w:cs="Calibri"/>
                <w:b/>
                <w:bCs/>
                <w:color w:val="4EA72E" w:themeColor="accent6"/>
                <w:highlight w:val="darkGray"/>
              </w:rPr>
              <w:t>Type de mesure</w:t>
            </w:r>
          </w:p>
        </w:tc>
        <w:tc>
          <w:tcPr>
            <w:tcW w:w="0" w:type="auto"/>
            <w:tcBorders>
              <w:top w:val="single" w:sz="4" w:space="0" w:color="BEBEB9"/>
              <w:left w:val="single" w:sz="4" w:space="0" w:color="BEBEB9"/>
              <w:bottom w:val="single" w:sz="4" w:space="0" w:color="BEBEB9"/>
              <w:right w:val="single" w:sz="4" w:space="0" w:color="BEBEB9"/>
            </w:tcBorders>
            <w:shd w:val="clear" w:color="auto" w:fill="FFFFFF"/>
            <w:tcMar>
              <w:top w:w="90" w:type="dxa"/>
              <w:left w:w="195" w:type="dxa"/>
              <w:bottom w:w="90" w:type="dxa"/>
              <w:right w:w="195" w:type="dxa"/>
            </w:tcMar>
            <w:vAlign w:val="center"/>
            <w:hideMark/>
          </w:tcPr>
          <w:p w14:paraId="4DA5B3EE" w14:textId="77777777" w:rsidR="00EA0989" w:rsidRPr="008E02A4" w:rsidRDefault="00EA0989" w:rsidP="00EA0989">
            <w:pPr>
              <w:rPr>
                <w:rFonts w:ascii="Calibri" w:eastAsia="Calibri" w:hAnsi="Calibri" w:cs="Calibri"/>
                <w:b/>
                <w:bCs/>
                <w:color w:val="4EA72E" w:themeColor="accent6"/>
                <w:highlight w:val="darkGray"/>
              </w:rPr>
            </w:pPr>
            <w:r w:rsidRPr="008E02A4">
              <w:rPr>
                <w:rFonts w:ascii="Calibri" w:eastAsia="Calibri" w:hAnsi="Calibri" w:cs="Calibri"/>
                <w:b/>
                <w:bCs/>
                <w:color w:val="4EA72E" w:themeColor="accent6"/>
                <w:highlight w:val="darkGray"/>
              </w:rPr>
              <w:t>Description</w:t>
            </w:r>
          </w:p>
        </w:tc>
        <w:tc>
          <w:tcPr>
            <w:tcW w:w="0" w:type="auto"/>
            <w:tcBorders>
              <w:top w:val="single" w:sz="4" w:space="0" w:color="BEBEB9"/>
              <w:left w:val="single" w:sz="4" w:space="0" w:color="BEBEB9"/>
              <w:bottom w:val="single" w:sz="4" w:space="0" w:color="BEBEB9"/>
              <w:right w:val="single" w:sz="4" w:space="0" w:color="BEBEB9"/>
            </w:tcBorders>
            <w:shd w:val="clear" w:color="auto" w:fill="FFFFFF"/>
            <w:tcMar>
              <w:top w:w="90" w:type="dxa"/>
              <w:left w:w="195" w:type="dxa"/>
              <w:bottom w:w="90" w:type="dxa"/>
              <w:right w:w="195" w:type="dxa"/>
            </w:tcMar>
            <w:vAlign w:val="center"/>
            <w:hideMark/>
          </w:tcPr>
          <w:p w14:paraId="68F496C3" w14:textId="77777777" w:rsidR="00EA0989" w:rsidRPr="008E02A4" w:rsidRDefault="00EA0989" w:rsidP="00EA0989">
            <w:pPr>
              <w:rPr>
                <w:rFonts w:ascii="Calibri" w:eastAsia="Calibri" w:hAnsi="Calibri" w:cs="Calibri"/>
                <w:b/>
                <w:bCs/>
                <w:color w:val="4EA72E" w:themeColor="accent6"/>
                <w:highlight w:val="darkGray"/>
              </w:rPr>
            </w:pPr>
            <w:r w:rsidRPr="008E02A4">
              <w:rPr>
                <w:rFonts w:ascii="Calibri" w:eastAsia="Calibri" w:hAnsi="Calibri" w:cs="Calibri"/>
                <w:b/>
                <w:bCs/>
                <w:color w:val="4EA72E" w:themeColor="accent6"/>
                <w:highlight w:val="darkGray"/>
              </w:rPr>
              <w:t>Impact sur les populations vulnérables</w:t>
            </w:r>
          </w:p>
        </w:tc>
        <w:tc>
          <w:tcPr>
            <w:tcW w:w="0" w:type="auto"/>
            <w:tcBorders>
              <w:top w:val="single" w:sz="4" w:space="0" w:color="BEBEB9"/>
              <w:left w:val="single" w:sz="4" w:space="0" w:color="BEBEB9"/>
              <w:bottom w:val="single" w:sz="4" w:space="0" w:color="BEBEB9"/>
              <w:right w:val="single" w:sz="4" w:space="0" w:color="BEBEB9"/>
            </w:tcBorders>
            <w:shd w:val="clear" w:color="auto" w:fill="FFFFFF"/>
            <w:tcMar>
              <w:top w:w="90" w:type="dxa"/>
              <w:left w:w="195" w:type="dxa"/>
              <w:bottom w:w="90" w:type="dxa"/>
              <w:right w:w="195" w:type="dxa"/>
            </w:tcMar>
            <w:vAlign w:val="center"/>
            <w:hideMark/>
          </w:tcPr>
          <w:p w14:paraId="0A48B253" w14:textId="77777777" w:rsidR="00EA0989" w:rsidRPr="008E02A4" w:rsidRDefault="00EA0989" w:rsidP="00EA0989">
            <w:pPr>
              <w:rPr>
                <w:rFonts w:ascii="Calibri" w:eastAsia="Calibri" w:hAnsi="Calibri" w:cs="Calibri"/>
                <w:b/>
                <w:bCs/>
                <w:color w:val="4EA72E" w:themeColor="accent6"/>
                <w:highlight w:val="darkGray"/>
              </w:rPr>
            </w:pPr>
            <w:r w:rsidRPr="008E02A4">
              <w:rPr>
                <w:rFonts w:ascii="Calibri" w:eastAsia="Calibri" w:hAnsi="Calibri" w:cs="Calibri"/>
                <w:b/>
                <w:bCs/>
                <w:color w:val="4EA72E" w:themeColor="accent6"/>
                <w:highlight w:val="darkGray"/>
              </w:rPr>
              <w:t>Interprétation</w:t>
            </w:r>
          </w:p>
        </w:tc>
      </w:tr>
      <w:tr w:rsidR="004819FA" w:rsidRPr="008E02A4" w14:paraId="54418E97" w14:textId="77777777" w:rsidTr="00EA0989">
        <w:tc>
          <w:tcPr>
            <w:tcW w:w="0" w:type="auto"/>
            <w:tcBorders>
              <w:top w:val="single" w:sz="4" w:space="0" w:color="BEBEB9"/>
              <w:left w:val="single" w:sz="4" w:space="0" w:color="BEBEB9"/>
              <w:bottom w:val="single" w:sz="4" w:space="0" w:color="BEBEB9"/>
              <w:right w:val="single" w:sz="4" w:space="0" w:color="BEBEB9"/>
            </w:tcBorders>
            <w:shd w:val="clear" w:color="auto" w:fill="FFFFFF"/>
            <w:tcMar>
              <w:top w:w="90" w:type="dxa"/>
              <w:left w:w="195" w:type="dxa"/>
              <w:bottom w:w="90" w:type="dxa"/>
              <w:right w:w="195" w:type="dxa"/>
            </w:tcMar>
            <w:vAlign w:val="center"/>
            <w:hideMark/>
          </w:tcPr>
          <w:p w14:paraId="3CF05466" w14:textId="6269998F" w:rsidR="00EA0989" w:rsidRPr="008E02A4" w:rsidRDefault="00EA0989" w:rsidP="00EA0989">
            <w:pPr>
              <w:jc w:val="center"/>
              <w:rPr>
                <w:rFonts w:ascii="Calibri" w:eastAsia="Calibri" w:hAnsi="Calibri" w:cs="Calibri"/>
                <w:color w:val="4EA72E" w:themeColor="accent6"/>
                <w:sz w:val="24"/>
                <w:szCs w:val="24"/>
                <w:highlight w:val="darkGray"/>
              </w:rPr>
            </w:pPr>
            <w:r w:rsidRPr="008E02A4">
              <w:rPr>
                <w:rFonts w:ascii="Calibri" w:eastAsia="Calibri" w:hAnsi="Calibri" w:cs="Calibri"/>
                <w:b/>
                <w:bCs/>
                <w:color w:val="4EA72E" w:themeColor="accent6"/>
                <w:sz w:val="24"/>
                <w:szCs w:val="24"/>
                <w:highlight w:val="darkGray"/>
              </w:rPr>
              <w:t>Réduction de la durée des allocations chômage</w:t>
            </w:r>
          </w:p>
        </w:tc>
        <w:tc>
          <w:tcPr>
            <w:tcW w:w="0" w:type="auto"/>
            <w:tcBorders>
              <w:top w:val="single" w:sz="4" w:space="0" w:color="BEBEB9"/>
              <w:left w:val="single" w:sz="4" w:space="0" w:color="BEBEB9"/>
              <w:bottom w:val="single" w:sz="4" w:space="0" w:color="BEBEB9"/>
              <w:right w:val="single" w:sz="4" w:space="0" w:color="BEBEB9"/>
            </w:tcBorders>
            <w:shd w:val="clear" w:color="auto" w:fill="FFFFFF"/>
            <w:tcMar>
              <w:top w:w="90" w:type="dxa"/>
              <w:left w:w="195" w:type="dxa"/>
              <w:bottom w:w="90" w:type="dxa"/>
              <w:right w:w="195" w:type="dxa"/>
            </w:tcMar>
            <w:vAlign w:val="center"/>
            <w:hideMark/>
          </w:tcPr>
          <w:p w14:paraId="6AE2AA0A" w14:textId="77777777" w:rsidR="00EA0989" w:rsidRPr="008E02A4" w:rsidRDefault="00EA0989" w:rsidP="00EA0989">
            <w:pPr>
              <w:jc w:val="both"/>
              <w:rPr>
                <w:rFonts w:ascii="Calibri" w:eastAsia="Calibri" w:hAnsi="Calibri" w:cs="Calibri"/>
                <w:color w:val="4EA72E" w:themeColor="accent6"/>
                <w:sz w:val="24"/>
                <w:szCs w:val="24"/>
                <w:highlight w:val="darkGray"/>
              </w:rPr>
            </w:pPr>
            <w:r w:rsidRPr="008E02A4">
              <w:rPr>
                <w:rFonts w:ascii="Calibri" w:eastAsia="Calibri" w:hAnsi="Calibri" w:cs="Calibri"/>
                <w:color w:val="4EA72E" w:themeColor="accent6"/>
                <w:sz w:val="24"/>
                <w:szCs w:val="24"/>
                <w:highlight w:val="darkGray"/>
              </w:rPr>
              <w:t>Limitation à 24 mois maximum, durcissement des conditions d’accès (1 an de travail sur 3 ans).</w:t>
            </w:r>
          </w:p>
        </w:tc>
        <w:tc>
          <w:tcPr>
            <w:tcW w:w="0" w:type="auto"/>
            <w:tcBorders>
              <w:top w:val="single" w:sz="4" w:space="0" w:color="BEBEB9"/>
              <w:left w:val="single" w:sz="4" w:space="0" w:color="BEBEB9"/>
              <w:bottom w:val="single" w:sz="4" w:space="0" w:color="BEBEB9"/>
              <w:right w:val="single" w:sz="4" w:space="0" w:color="BEBEB9"/>
            </w:tcBorders>
            <w:shd w:val="clear" w:color="auto" w:fill="FFFFFF"/>
            <w:tcMar>
              <w:top w:w="90" w:type="dxa"/>
              <w:left w:w="195" w:type="dxa"/>
              <w:bottom w:w="90" w:type="dxa"/>
              <w:right w:w="195" w:type="dxa"/>
            </w:tcMar>
            <w:vAlign w:val="center"/>
            <w:hideMark/>
          </w:tcPr>
          <w:p w14:paraId="14A22B6F" w14:textId="77777777" w:rsidR="00EA0989" w:rsidRPr="008E02A4" w:rsidRDefault="00EA0989" w:rsidP="00EA0989">
            <w:pPr>
              <w:jc w:val="both"/>
              <w:rPr>
                <w:rFonts w:ascii="Calibri" w:eastAsia="Calibri" w:hAnsi="Calibri" w:cs="Calibri"/>
                <w:color w:val="4EA72E" w:themeColor="accent6"/>
                <w:sz w:val="24"/>
                <w:szCs w:val="24"/>
                <w:highlight w:val="darkGray"/>
              </w:rPr>
            </w:pPr>
            <w:r w:rsidRPr="008E02A4">
              <w:rPr>
                <w:rFonts w:ascii="Calibri" w:eastAsia="Calibri" w:hAnsi="Calibri" w:cs="Calibri"/>
                <w:color w:val="4EA72E" w:themeColor="accent6"/>
                <w:sz w:val="24"/>
                <w:szCs w:val="24"/>
                <w:highlight w:val="darkGray"/>
              </w:rPr>
              <w:t>Réduit la sécurité financière des chômeurs, fragilise les plus précaires.</w:t>
            </w:r>
          </w:p>
        </w:tc>
        <w:tc>
          <w:tcPr>
            <w:tcW w:w="0" w:type="auto"/>
            <w:tcBorders>
              <w:top w:val="single" w:sz="4" w:space="0" w:color="BEBEB9"/>
              <w:left w:val="single" w:sz="4" w:space="0" w:color="BEBEB9"/>
              <w:bottom w:val="single" w:sz="4" w:space="0" w:color="BEBEB9"/>
              <w:right w:val="single" w:sz="4" w:space="0" w:color="BEBEB9"/>
            </w:tcBorders>
            <w:shd w:val="clear" w:color="auto" w:fill="FFFFFF"/>
            <w:tcMar>
              <w:top w:w="90" w:type="dxa"/>
              <w:left w:w="195" w:type="dxa"/>
              <w:bottom w:w="90" w:type="dxa"/>
              <w:right w:w="195" w:type="dxa"/>
            </w:tcMar>
            <w:vAlign w:val="center"/>
            <w:hideMark/>
          </w:tcPr>
          <w:p w14:paraId="2C690715" w14:textId="77777777" w:rsidR="00EA0989" w:rsidRPr="008E02A4" w:rsidRDefault="00EA0989" w:rsidP="00EA0989">
            <w:pPr>
              <w:jc w:val="both"/>
              <w:rPr>
                <w:rFonts w:ascii="Calibri" w:eastAsia="Calibri" w:hAnsi="Calibri" w:cs="Calibri"/>
                <w:color w:val="4EA72E" w:themeColor="accent6"/>
                <w:sz w:val="24"/>
                <w:szCs w:val="24"/>
                <w:highlight w:val="darkGray"/>
              </w:rPr>
            </w:pPr>
            <w:r w:rsidRPr="008E02A4">
              <w:rPr>
                <w:rFonts w:ascii="Calibri" w:eastAsia="Calibri" w:hAnsi="Calibri" w:cs="Calibri"/>
                <w:color w:val="4EA72E" w:themeColor="accent6"/>
                <w:sz w:val="24"/>
                <w:szCs w:val="24"/>
                <w:highlight w:val="darkGray"/>
              </w:rPr>
              <w:t>Restriction sociale, pression sur les plus faibles.</w:t>
            </w:r>
          </w:p>
        </w:tc>
      </w:tr>
      <w:tr w:rsidR="004819FA" w:rsidRPr="008E02A4" w14:paraId="2341A5F4" w14:textId="77777777" w:rsidTr="00EA0989">
        <w:tc>
          <w:tcPr>
            <w:tcW w:w="0" w:type="auto"/>
            <w:tcBorders>
              <w:top w:val="single" w:sz="4" w:space="0" w:color="BEBEB9"/>
              <w:left w:val="single" w:sz="4" w:space="0" w:color="BEBEB9"/>
              <w:bottom w:val="single" w:sz="4" w:space="0" w:color="BEBEB9"/>
              <w:right w:val="single" w:sz="4" w:space="0" w:color="BEBEB9"/>
            </w:tcBorders>
            <w:shd w:val="clear" w:color="auto" w:fill="FFFFFF"/>
            <w:tcMar>
              <w:top w:w="90" w:type="dxa"/>
              <w:left w:w="195" w:type="dxa"/>
              <w:bottom w:w="90" w:type="dxa"/>
              <w:right w:w="195" w:type="dxa"/>
            </w:tcMar>
            <w:vAlign w:val="center"/>
            <w:hideMark/>
          </w:tcPr>
          <w:p w14:paraId="72080826" w14:textId="36901D64" w:rsidR="00EA0989" w:rsidRPr="008E02A4" w:rsidRDefault="00EA0989" w:rsidP="00EA0989">
            <w:pPr>
              <w:jc w:val="both"/>
              <w:rPr>
                <w:rFonts w:ascii="Calibri" w:eastAsia="Calibri" w:hAnsi="Calibri" w:cs="Calibri"/>
                <w:color w:val="4EA72E" w:themeColor="accent6"/>
                <w:sz w:val="24"/>
                <w:szCs w:val="24"/>
                <w:highlight w:val="darkGray"/>
              </w:rPr>
            </w:pPr>
            <w:r w:rsidRPr="008E02A4">
              <w:rPr>
                <w:rFonts w:ascii="Calibri" w:eastAsia="Calibri" w:hAnsi="Calibri" w:cs="Calibri"/>
                <w:b/>
                <w:bCs/>
                <w:color w:val="4EA72E" w:themeColor="accent6"/>
                <w:sz w:val="24"/>
                <w:szCs w:val="24"/>
                <w:highlight w:val="darkGray"/>
              </w:rPr>
              <w:t>Plafonnement partiel de l’indexation salariale</w:t>
            </w:r>
            <w:r w:rsidR="00CF21A5" w:rsidRPr="008E02A4">
              <w:rPr>
                <w:rFonts w:ascii="Calibri" w:eastAsia="Calibri" w:hAnsi="Calibri" w:cs="Calibri"/>
                <w:b/>
                <w:bCs/>
                <w:color w:val="4EA72E" w:themeColor="accent6"/>
                <w:sz w:val="24"/>
                <w:szCs w:val="24"/>
                <w:highlight w:val="darkGray"/>
              </w:rPr>
              <w:t xml:space="preserve"> (sur Rev Brut de 4000€ et sur alloc sociale de 2000€)</w:t>
            </w:r>
          </w:p>
        </w:tc>
        <w:tc>
          <w:tcPr>
            <w:tcW w:w="0" w:type="auto"/>
            <w:tcBorders>
              <w:top w:val="single" w:sz="4" w:space="0" w:color="BEBEB9"/>
              <w:left w:val="single" w:sz="4" w:space="0" w:color="BEBEB9"/>
              <w:bottom w:val="single" w:sz="4" w:space="0" w:color="BEBEB9"/>
              <w:right w:val="single" w:sz="4" w:space="0" w:color="BEBEB9"/>
            </w:tcBorders>
            <w:shd w:val="clear" w:color="auto" w:fill="FFFFFF"/>
            <w:tcMar>
              <w:top w:w="90" w:type="dxa"/>
              <w:left w:w="195" w:type="dxa"/>
              <w:bottom w:w="90" w:type="dxa"/>
              <w:right w:w="195" w:type="dxa"/>
            </w:tcMar>
            <w:vAlign w:val="center"/>
            <w:hideMark/>
          </w:tcPr>
          <w:p w14:paraId="392D9D14" w14:textId="77777777" w:rsidR="00EA0989" w:rsidRPr="008E02A4" w:rsidRDefault="00EA0989" w:rsidP="00EA0989">
            <w:pPr>
              <w:jc w:val="both"/>
              <w:rPr>
                <w:rFonts w:ascii="Calibri" w:eastAsia="Calibri" w:hAnsi="Calibri" w:cs="Calibri"/>
                <w:color w:val="4EA72E" w:themeColor="accent6"/>
                <w:sz w:val="24"/>
                <w:szCs w:val="24"/>
                <w:highlight w:val="darkGray"/>
              </w:rPr>
            </w:pPr>
            <w:r w:rsidRPr="008E02A4">
              <w:rPr>
                <w:rFonts w:ascii="Calibri" w:eastAsia="Calibri" w:hAnsi="Calibri" w:cs="Calibri"/>
                <w:color w:val="4EA72E" w:themeColor="accent6"/>
                <w:sz w:val="24"/>
                <w:szCs w:val="24"/>
                <w:highlight w:val="darkGray"/>
              </w:rPr>
              <w:t>Gel ou limitation de l’indexation automatique des salaires en 2026 et 2028.</w:t>
            </w:r>
          </w:p>
        </w:tc>
        <w:tc>
          <w:tcPr>
            <w:tcW w:w="0" w:type="auto"/>
            <w:tcBorders>
              <w:top w:val="single" w:sz="4" w:space="0" w:color="BEBEB9"/>
              <w:left w:val="single" w:sz="4" w:space="0" w:color="BEBEB9"/>
              <w:bottom w:val="single" w:sz="4" w:space="0" w:color="BEBEB9"/>
              <w:right w:val="single" w:sz="4" w:space="0" w:color="BEBEB9"/>
            </w:tcBorders>
            <w:shd w:val="clear" w:color="auto" w:fill="FFFFFF"/>
            <w:tcMar>
              <w:top w:w="90" w:type="dxa"/>
              <w:left w:w="195" w:type="dxa"/>
              <w:bottom w:w="90" w:type="dxa"/>
              <w:right w:w="195" w:type="dxa"/>
            </w:tcMar>
            <w:vAlign w:val="center"/>
            <w:hideMark/>
          </w:tcPr>
          <w:p w14:paraId="25EFEB19" w14:textId="77777777" w:rsidR="00EA0989" w:rsidRPr="008E02A4" w:rsidRDefault="00EA0989" w:rsidP="00EA0989">
            <w:pPr>
              <w:jc w:val="both"/>
              <w:rPr>
                <w:rFonts w:ascii="Calibri" w:eastAsia="Calibri" w:hAnsi="Calibri" w:cs="Calibri"/>
                <w:color w:val="4EA72E" w:themeColor="accent6"/>
                <w:sz w:val="24"/>
                <w:szCs w:val="24"/>
                <w:highlight w:val="darkGray"/>
              </w:rPr>
            </w:pPr>
            <w:r w:rsidRPr="008E02A4">
              <w:rPr>
                <w:rFonts w:ascii="Calibri" w:eastAsia="Calibri" w:hAnsi="Calibri" w:cs="Calibri"/>
                <w:color w:val="4EA72E" w:themeColor="accent6"/>
                <w:sz w:val="24"/>
                <w:szCs w:val="24"/>
                <w:highlight w:val="darkGray"/>
              </w:rPr>
              <w:t>Limite la hausse des revenus face à l’inflation, affecte le pouvoir d’achat.</w:t>
            </w:r>
          </w:p>
        </w:tc>
        <w:tc>
          <w:tcPr>
            <w:tcW w:w="0" w:type="auto"/>
            <w:tcBorders>
              <w:top w:val="single" w:sz="4" w:space="0" w:color="BEBEB9"/>
              <w:left w:val="single" w:sz="4" w:space="0" w:color="BEBEB9"/>
              <w:bottom w:val="single" w:sz="4" w:space="0" w:color="BEBEB9"/>
              <w:right w:val="single" w:sz="4" w:space="0" w:color="BEBEB9"/>
            </w:tcBorders>
            <w:shd w:val="clear" w:color="auto" w:fill="FFFFFF"/>
            <w:tcMar>
              <w:top w:w="90" w:type="dxa"/>
              <w:left w:w="195" w:type="dxa"/>
              <w:bottom w:w="90" w:type="dxa"/>
              <w:right w:w="195" w:type="dxa"/>
            </w:tcMar>
            <w:vAlign w:val="center"/>
            <w:hideMark/>
          </w:tcPr>
          <w:p w14:paraId="001AE7F7" w14:textId="487A0365" w:rsidR="00EA0989" w:rsidRPr="008E02A4" w:rsidRDefault="00EA0989" w:rsidP="00EA0989">
            <w:pPr>
              <w:ind w:left="708"/>
              <w:jc w:val="both"/>
              <w:rPr>
                <w:rFonts w:ascii="Calibri" w:eastAsia="Calibri" w:hAnsi="Calibri" w:cs="Calibri"/>
                <w:color w:val="4EA72E" w:themeColor="accent6"/>
                <w:sz w:val="24"/>
                <w:szCs w:val="24"/>
                <w:highlight w:val="darkGray"/>
              </w:rPr>
            </w:pPr>
            <w:r w:rsidRPr="008E02A4">
              <w:rPr>
                <w:rFonts w:ascii="Calibri" w:eastAsia="Calibri" w:hAnsi="Calibri" w:cs="Calibri"/>
                <w:color w:val="4EA72E" w:themeColor="accent6"/>
                <w:sz w:val="24"/>
                <w:szCs w:val="24"/>
                <w:highlight w:val="darkGray"/>
              </w:rPr>
              <w:t>Politique d’austérité salariale.</w:t>
            </w:r>
            <w:r w:rsidR="00CF21A5" w:rsidRPr="008E02A4">
              <w:rPr>
                <w:rFonts w:ascii="Calibri" w:eastAsia="Calibri" w:hAnsi="Calibri" w:cs="Calibri"/>
                <w:color w:val="4EA72E" w:themeColor="accent6"/>
                <w:sz w:val="24"/>
                <w:szCs w:val="24"/>
                <w:highlight w:val="darkGray"/>
              </w:rPr>
              <w:t xml:space="preserve">  (</w:t>
            </w:r>
            <w:proofErr w:type="gramStart"/>
            <w:r w:rsidR="00CF21A5" w:rsidRPr="008E02A4">
              <w:rPr>
                <w:rFonts w:ascii="Calibri" w:eastAsia="Calibri" w:hAnsi="Calibri" w:cs="Calibri"/>
                <w:color w:val="4EA72E" w:themeColor="accent6"/>
                <w:sz w:val="24"/>
                <w:szCs w:val="24"/>
                <w:highlight w:val="darkGray"/>
              </w:rPr>
              <w:t>à</w:t>
            </w:r>
            <w:proofErr w:type="gramEnd"/>
            <w:r w:rsidR="00CF21A5" w:rsidRPr="008E02A4">
              <w:rPr>
                <w:rFonts w:ascii="Calibri" w:eastAsia="Calibri" w:hAnsi="Calibri" w:cs="Calibri"/>
                <w:color w:val="4EA72E" w:themeColor="accent6"/>
                <w:sz w:val="24"/>
                <w:szCs w:val="24"/>
                <w:highlight w:val="darkGray"/>
              </w:rPr>
              <w:t xml:space="preserve"> nuancer)  </w:t>
            </w:r>
          </w:p>
        </w:tc>
      </w:tr>
      <w:tr w:rsidR="004819FA" w:rsidRPr="008E02A4" w14:paraId="06794454" w14:textId="77777777" w:rsidTr="00EA0989">
        <w:tc>
          <w:tcPr>
            <w:tcW w:w="0" w:type="auto"/>
            <w:tcBorders>
              <w:top w:val="single" w:sz="4" w:space="0" w:color="BEBEB9"/>
              <w:left w:val="single" w:sz="4" w:space="0" w:color="BEBEB9"/>
              <w:bottom w:val="single" w:sz="4" w:space="0" w:color="BEBEB9"/>
              <w:right w:val="single" w:sz="4" w:space="0" w:color="BEBEB9"/>
            </w:tcBorders>
            <w:shd w:val="clear" w:color="auto" w:fill="FFFFFF"/>
            <w:tcMar>
              <w:top w:w="90" w:type="dxa"/>
              <w:left w:w="195" w:type="dxa"/>
              <w:bottom w:w="90" w:type="dxa"/>
              <w:right w:w="195" w:type="dxa"/>
            </w:tcMar>
            <w:vAlign w:val="center"/>
            <w:hideMark/>
          </w:tcPr>
          <w:p w14:paraId="28885676" w14:textId="77777777" w:rsidR="00EA0989" w:rsidRPr="008E02A4" w:rsidRDefault="00EA0989" w:rsidP="00EA0989">
            <w:pPr>
              <w:ind w:left="708"/>
              <w:jc w:val="both"/>
              <w:rPr>
                <w:rFonts w:ascii="Calibri" w:eastAsia="Calibri" w:hAnsi="Calibri" w:cs="Calibri"/>
                <w:color w:val="4EA72E" w:themeColor="accent6"/>
                <w:sz w:val="24"/>
                <w:szCs w:val="24"/>
                <w:highlight w:val="darkGray"/>
              </w:rPr>
            </w:pPr>
            <w:r w:rsidRPr="008E02A4">
              <w:rPr>
                <w:rFonts w:ascii="Calibri" w:eastAsia="Calibri" w:hAnsi="Calibri" w:cs="Calibri"/>
                <w:b/>
                <w:bCs/>
                <w:color w:val="4EA72E" w:themeColor="accent6"/>
                <w:sz w:val="24"/>
                <w:szCs w:val="24"/>
                <w:highlight w:val="darkGray"/>
              </w:rPr>
              <w:t>Réforme fiscale</w:t>
            </w:r>
          </w:p>
        </w:tc>
        <w:tc>
          <w:tcPr>
            <w:tcW w:w="0" w:type="auto"/>
            <w:tcBorders>
              <w:top w:val="single" w:sz="4" w:space="0" w:color="BEBEB9"/>
              <w:left w:val="single" w:sz="4" w:space="0" w:color="BEBEB9"/>
              <w:bottom w:val="single" w:sz="4" w:space="0" w:color="BEBEB9"/>
              <w:right w:val="single" w:sz="4" w:space="0" w:color="BEBEB9"/>
            </w:tcBorders>
            <w:shd w:val="clear" w:color="auto" w:fill="FFFFFF"/>
            <w:tcMar>
              <w:top w:w="90" w:type="dxa"/>
              <w:left w:w="195" w:type="dxa"/>
              <w:bottom w:w="90" w:type="dxa"/>
              <w:right w:w="195" w:type="dxa"/>
            </w:tcMar>
            <w:vAlign w:val="center"/>
            <w:hideMark/>
          </w:tcPr>
          <w:p w14:paraId="1169C669" w14:textId="77777777" w:rsidR="00EA0989" w:rsidRPr="008E02A4" w:rsidRDefault="00EA0989" w:rsidP="00EA0989">
            <w:pPr>
              <w:jc w:val="both"/>
              <w:rPr>
                <w:rFonts w:ascii="Calibri" w:eastAsia="Calibri" w:hAnsi="Calibri" w:cs="Calibri"/>
                <w:color w:val="4EA72E" w:themeColor="accent6"/>
                <w:sz w:val="24"/>
                <w:szCs w:val="24"/>
                <w:highlight w:val="darkGray"/>
              </w:rPr>
            </w:pPr>
            <w:r w:rsidRPr="008E02A4">
              <w:rPr>
                <w:rFonts w:ascii="Calibri" w:eastAsia="Calibri" w:hAnsi="Calibri" w:cs="Calibri"/>
                <w:color w:val="4EA72E" w:themeColor="accent6"/>
                <w:sz w:val="24"/>
                <w:szCs w:val="24"/>
                <w:highlight w:val="darkGray"/>
              </w:rPr>
              <w:t>Augmentation progressive de la quotité exonérée d’impôt, mais allégements concentrés sur les hauts revenus.</w:t>
            </w:r>
          </w:p>
        </w:tc>
        <w:tc>
          <w:tcPr>
            <w:tcW w:w="0" w:type="auto"/>
            <w:tcBorders>
              <w:top w:val="single" w:sz="4" w:space="0" w:color="BEBEB9"/>
              <w:left w:val="single" w:sz="4" w:space="0" w:color="BEBEB9"/>
              <w:bottom w:val="single" w:sz="4" w:space="0" w:color="BEBEB9"/>
              <w:right w:val="single" w:sz="4" w:space="0" w:color="BEBEB9"/>
            </w:tcBorders>
            <w:shd w:val="clear" w:color="auto" w:fill="FFFFFF"/>
            <w:tcMar>
              <w:top w:w="90" w:type="dxa"/>
              <w:left w:w="195" w:type="dxa"/>
              <w:bottom w:w="90" w:type="dxa"/>
              <w:right w:w="195" w:type="dxa"/>
            </w:tcMar>
            <w:vAlign w:val="center"/>
            <w:hideMark/>
          </w:tcPr>
          <w:p w14:paraId="21ED5FF2" w14:textId="77777777" w:rsidR="00EA0989" w:rsidRPr="008E02A4" w:rsidRDefault="00EA0989" w:rsidP="00EA0989">
            <w:pPr>
              <w:jc w:val="both"/>
              <w:rPr>
                <w:rFonts w:ascii="Calibri" w:eastAsia="Calibri" w:hAnsi="Calibri" w:cs="Calibri"/>
                <w:color w:val="4EA72E" w:themeColor="accent6"/>
                <w:sz w:val="24"/>
                <w:szCs w:val="24"/>
                <w:highlight w:val="darkGray"/>
              </w:rPr>
            </w:pPr>
            <w:r w:rsidRPr="008E02A4">
              <w:rPr>
                <w:rFonts w:ascii="Calibri" w:eastAsia="Calibri" w:hAnsi="Calibri" w:cs="Calibri"/>
                <w:color w:val="4EA72E" w:themeColor="accent6"/>
                <w:sz w:val="24"/>
                <w:szCs w:val="24"/>
                <w:highlight w:val="darkGray"/>
              </w:rPr>
              <w:t>Allégements fiscaux moins ciblés sur les plus modestes.</w:t>
            </w:r>
          </w:p>
        </w:tc>
        <w:tc>
          <w:tcPr>
            <w:tcW w:w="0" w:type="auto"/>
            <w:tcBorders>
              <w:top w:val="single" w:sz="4" w:space="0" w:color="BEBEB9"/>
              <w:left w:val="single" w:sz="4" w:space="0" w:color="BEBEB9"/>
              <w:bottom w:val="single" w:sz="4" w:space="0" w:color="BEBEB9"/>
              <w:right w:val="single" w:sz="4" w:space="0" w:color="BEBEB9"/>
            </w:tcBorders>
            <w:shd w:val="clear" w:color="auto" w:fill="FFFFFF"/>
            <w:tcMar>
              <w:top w:w="90" w:type="dxa"/>
              <w:left w:w="195" w:type="dxa"/>
              <w:bottom w:w="90" w:type="dxa"/>
              <w:right w:w="195" w:type="dxa"/>
            </w:tcMar>
            <w:vAlign w:val="center"/>
            <w:hideMark/>
          </w:tcPr>
          <w:p w14:paraId="2A868A6D" w14:textId="77777777" w:rsidR="00EA0989" w:rsidRPr="008E02A4" w:rsidRDefault="00EA0989" w:rsidP="00EA0989">
            <w:pPr>
              <w:jc w:val="both"/>
              <w:rPr>
                <w:rFonts w:ascii="Calibri" w:eastAsia="Calibri" w:hAnsi="Calibri" w:cs="Calibri"/>
                <w:color w:val="4EA72E" w:themeColor="accent6"/>
                <w:sz w:val="24"/>
                <w:szCs w:val="24"/>
                <w:highlight w:val="darkGray"/>
              </w:rPr>
            </w:pPr>
            <w:r w:rsidRPr="008E02A4">
              <w:rPr>
                <w:rFonts w:ascii="Calibri" w:eastAsia="Calibri" w:hAnsi="Calibri" w:cs="Calibri"/>
                <w:color w:val="4EA72E" w:themeColor="accent6"/>
                <w:sz w:val="24"/>
                <w:szCs w:val="24"/>
                <w:highlight w:val="darkGray"/>
              </w:rPr>
              <w:t>Favorise les classes moyennes et supérieures.</w:t>
            </w:r>
          </w:p>
        </w:tc>
      </w:tr>
      <w:tr w:rsidR="004819FA" w:rsidRPr="008E02A4" w14:paraId="1C3FB0D9" w14:textId="77777777" w:rsidTr="00EA0989">
        <w:tc>
          <w:tcPr>
            <w:tcW w:w="0" w:type="auto"/>
            <w:tcBorders>
              <w:top w:val="single" w:sz="4" w:space="0" w:color="BEBEB9"/>
              <w:left w:val="single" w:sz="4" w:space="0" w:color="BEBEB9"/>
              <w:bottom w:val="single" w:sz="4" w:space="0" w:color="BEBEB9"/>
              <w:right w:val="single" w:sz="4" w:space="0" w:color="BEBEB9"/>
            </w:tcBorders>
            <w:shd w:val="clear" w:color="auto" w:fill="FFFFFF"/>
            <w:tcMar>
              <w:top w:w="90" w:type="dxa"/>
              <w:left w:w="195" w:type="dxa"/>
              <w:bottom w:w="90" w:type="dxa"/>
              <w:right w:w="195" w:type="dxa"/>
            </w:tcMar>
            <w:vAlign w:val="center"/>
            <w:hideMark/>
          </w:tcPr>
          <w:p w14:paraId="753EFDFD" w14:textId="3F64BF14" w:rsidR="00EA0989" w:rsidRPr="008E02A4" w:rsidRDefault="00EA0989" w:rsidP="00EA0989">
            <w:pPr>
              <w:jc w:val="both"/>
              <w:rPr>
                <w:rFonts w:ascii="Calibri" w:eastAsia="Calibri" w:hAnsi="Calibri" w:cs="Calibri"/>
                <w:color w:val="4EA72E" w:themeColor="accent6"/>
                <w:sz w:val="24"/>
                <w:szCs w:val="24"/>
                <w:highlight w:val="darkGray"/>
              </w:rPr>
            </w:pPr>
            <w:r w:rsidRPr="008E02A4">
              <w:rPr>
                <w:rFonts w:ascii="Calibri" w:eastAsia="Calibri" w:hAnsi="Calibri" w:cs="Calibri"/>
                <w:b/>
                <w:bCs/>
                <w:color w:val="4EA72E" w:themeColor="accent6"/>
                <w:sz w:val="24"/>
                <w:szCs w:val="24"/>
                <w:highlight w:val="darkGray"/>
              </w:rPr>
              <w:t>Gel/augmentation limitée des aides sociales</w:t>
            </w:r>
          </w:p>
        </w:tc>
        <w:tc>
          <w:tcPr>
            <w:tcW w:w="0" w:type="auto"/>
            <w:tcBorders>
              <w:top w:val="single" w:sz="4" w:space="0" w:color="BEBEB9"/>
              <w:left w:val="single" w:sz="4" w:space="0" w:color="BEBEB9"/>
              <w:bottom w:val="single" w:sz="4" w:space="0" w:color="BEBEB9"/>
              <w:right w:val="single" w:sz="4" w:space="0" w:color="BEBEB9"/>
            </w:tcBorders>
            <w:shd w:val="clear" w:color="auto" w:fill="FFFFFF"/>
            <w:tcMar>
              <w:top w:w="90" w:type="dxa"/>
              <w:left w:w="195" w:type="dxa"/>
              <w:bottom w:w="90" w:type="dxa"/>
              <w:right w:w="195" w:type="dxa"/>
            </w:tcMar>
            <w:vAlign w:val="center"/>
            <w:hideMark/>
          </w:tcPr>
          <w:p w14:paraId="0CA2CAF3" w14:textId="77777777" w:rsidR="00EA0989" w:rsidRPr="008E02A4" w:rsidRDefault="00EA0989" w:rsidP="00EA0989">
            <w:pPr>
              <w:jc w:val="both"/>
              <w:rPr>
                <w:rFonts w:ascii="Calibri" w:eastAsia="Calibri" w:hAnsi="Calibri" w:cs="Calibri"/>
                <w:color w:val="4EA72E" w:themeColor="accent6"/>
                <w:sz w:val="24"/>
                <w:szCs w:val="24"/>
                <w:highlight w:val="darkGray"/>
              </w:rPr>
            </w:pPr>
            <w:r w:rsidRPr="008E02A4">
              <w:rPr>
                <w:rFonts w:ascii="Calibri" w:eastAsia="Calibri" w:hAnsi="Calibri" w:cs="Calibri"/>
                <w:color w:val="4EA72E" w:themeColor="accent6"/>
                <w:sz w:val="24"/>
                <w:szCs w:val="24"/>
                <w:highlight w:val="darkGray"/>
              </w:rPr>
              <w:t>Aides sociales maintenues mais sans augmentation significative ou indexation complète.</w:t>
            </w:r>
          </w:p>
        </w:tc>
        <w:tc>
          <w:tcPr>
            <w:tcW w:w="0" w:type="auto"/>
            <w:tcBorders>
              <w:top w:val="single" w:sz="4" w:space="0" w:color="BEBEB9"/>
              <w:left w:val="single" w:sz="4" w:space="0" w:color="BEBEB9"/>
              <w:bottom w:val="single" w:sz="4" w:space="0" w:color="BEBEB9"/>
              <w:right w:val="single" w:sz="4" w:space="0" w:color="BEBEB9"/>
            </w:tcBorders>
            <w:shd w:val="clear" w:color="auto" w:fill="FFFFFF"/>
            <w:tcMar>
              <w:top w:w="90" w:type="dxa"/>
              <w:left w:w="195" w:type="dxa"/>
              <w:bottom w:w="90" w:type="dxa"/>
              <w:right w:w="195" w:type="dxa"/>
            </w:tcMar>
            <w:vAlign w:val="center"/>
            <w:hideMark/>
          </w:tcPr>
          <w:p w14:paraId="5C507F74" w14:textId="77777777" w:rsidR="00EA0989" w:rsidRPr="008E02A4" w:rsidRDefault="00EA0989" w:rsidP="00EA0989">
            <w:pPr>
              <w:jc w:val="both"/>
              <w:rPr>
                <w:rFonts w:ascii="Calibri" w:eastAsia="Calibri" w:hAnsi="Calibri" w:cs="Calibri"/>
                <w:color w:val="4EA72E" w:themeColor="accent6"/>
                <w:sz w:val="24"/>
                <w:szCs w:val="24"/>
                <w:highlight w:val="darkGray"/>
              </w:rPr>
            </w:pPr>
            <w:r w:rsidRPr="008E02A4">
              <w:rPr>
                <w:rFonts w:ascii="Calibri" w:eastAsia="Calibri" w:hAnsi="Calibri" w:cs="Calibri"/>
                <w:color w:val="4EA72E" w:themeColor="accent6"/>
                <w:sz w:val="24"/>
                <w:szCs w:val="24"/>
                <w:highlight w:val="darkGray"/>
              </w:rPr>
              <w:t>Maintien mais pas d’amélioration réelle des conditions de vie.</w:t>
            </w:r>
          </w:p>
        </w:tc>
        <w:tc>
          <w:tcPr>
            <w:tcW w:w="0" w:type="auto"/>
            <w:tcBorders>
              <w:top w:val="single" w:sz="4" w:space="0" w:color="BEBEB9"/>
              <w:left w:val="single" w:sz="4" w:space="0" w:color="BEBEB9"/>
              <w:bottom w:val="single" w:sz="4" w:space="0" w:color="BEBEB9"/>
              <w:right w:val="single" w:sz="4" w:space="0" w:color="BEBEB9"/>
            </w:tcBorders>
            <w:shd w:val="clear" w:color="auto" w:fill="FFFFFF"/>
            <w:tcMar>
              <w:top w:w="90" w:type="dxa"/>
              <w:left w:w="195" w:type="dxa"/>
              <w:bottom w:w="90" w:type="dxa"/>
              <w:right w:w="195" w:type="dxa"/>
            </w:tcMar>
            <w:vAlign w:val="center"/>
            <w:hideMark/>
          </w:tcPr>
          <w:p w14:paraId="1736614E" w14:textId="77777777" w:rsidR="00EA0989" w:rsidRPr="008E02A4" w:rsidRDefault="00EA0989" w:rsidP="00EA0989">
            <w:pPr>
              <w:jc w:val="both"/>
              <w:rPr>
                <w:rFonts w:ascii="Calibri" w:eastAsia="Calibri" w:hAnsi="Calibri" w:cs="Calibri"/>
                <w:color w:val="4EA72E" w:themeColor="accent6"/>
                <w:sz w:val="24"/>
                <w:szCs w:val="24"/>
                <w:highlight w:val="darkGray"/>
              </w:rPr>
            </w:pPr>
            <w:r w:rsidRPr="008E02A4">
              <w:rPr>
                <w:rFonts w:ascii="Calibri" w:eastAsia="Calibri" w:hAnsi="Calibri" w:cs="Calibri"/>
                <w:color w:val="4EA72E" w:themeColor="accent6"/>
                <w:sz w:val="24"/>
                <w:szCs w:val="24"/>
                <w:highlight w:val="darkGray"/>
              </w:rPr>
              <w:t>Stabilisation sans progrès social.</w:t>
            </w:r>
          </w:p>
        </w:tc>
      </w:tr>
      <w:tr w:rsidR="004819FA" w:rsidRPr="008E02A4" w14:paraId="6138838B" w14:textId="77777777" w:rsidTr="00EA0989">
        <w:tc>
          <w:tcPr>
            <w:tcW w:w="0" w:type="auto"/>
            <w:tcBorders>
              <w:top w:val="single" w:sz="4" w:space="0" w:color="BEBEB9"/>
              <w:left w:val="single" w:sz="4" w:space="0" w:color="BEBEB9"/>
              <w:bottom w:val="single" w:sz="4" w:space="0" w:color="BEBEB9"/>
              <w:right w:val="single" w:sz="4" w:space="0" w:color="BEBEB9"/>
            </w:tcBorders>
            <w:shd w:val="clear" w:color="auto" w:fill="FFFFFF"/>
            <w:tcMar>
              <w:top w:w="90" w:type="dxa"/>
              <w:left w:w="195" w:type="dxa"/>
              <w:bottom w:w="90" w:type="dxa"/>
              <w:right w:w="195" w:type="dxa"/>
            </w:tcMar>
            <w:vAlign w:val="center"/>
            <w:hideMark/>
          </w:tcPr>
          <w:p w14:paraId="5270418F" w14:textId="77777777" w:rsidR="00EA0989" w:rsidRPr="008E02A4" w:rsidRDefault="00EA0989" w:rsidP="00EA0989">
            <w:pPr>
              <w:jc w:val="both"/>
              <w:rPr>
                <w:rFonts w:ascii="Calibri" w:eastAsia="Calibri" w:hAnsi="Calibri" w:cs="Calibri"/>
                <w:color w:val="4EA72E" w:themeColor="accent6"/>
                <w:sz w:val="24"/>
                <w:szCs w:val="24"/>
                <w:highlight w:val="darkGray"/>
              </w:rPr>
            </w:pPr>
            <w:r w:rsidRPr="008E02A4">
              <w:rPr>
                <w:rFonts w:ascii="Calibri" w:eastAsia="Calibri" w:hAnsi="Calibri" w:cs="Calibri"/>
                <w:b/>
                <w:bCs/>
                <w:color w:val="4EA72E" w:themeColor="accent6"/>
                <w:sz w:val="24"/>
                <w:szCs w:val="24"/>
                <w:highlight w:val="darkGray"/>
              </w:rPr>
              <w:t>Hausse de certains coûts essentiels</w:t>
            </w:r>
          </w:p>
        </w:tc>
        <w:tc>
          <w:tcPr>
            <w:tcW w:w="0" w:type="auto"/>
            <w:tcBorders>
              <w:top w:val="single" w:sz="4" w:space="0" w:color="BEBEB9"/>
              <w:left w:val="single" w:sz="4" w:space="0" w:color="BEBEB9"/>
              <w:bottom w:val="single" w:sz="4" w:space="0" w:color="BEBEB9"/>
              <w:right w:val="single" w:sz="4" w:space="0" w:color="BEBEB9"/>
            </w:tcBorders>
            <w:shd w:val="clear" w:color="auto" w:fill="FFFFFF"/>
            <w:tcMar>
              <w:top w:w="90" w:type="dxa"/>
              <w:left w:w="195" w:type="dxa"/>
              <w:bottom w:w="90" w:type="dxa"/>
              <w:right w:w="195" w:type="dxa"/>
            </w:tcMar>
            <w:vAlign w:val="center"/>
            <w:hideMark/>
          </w:tcPr>
          <w:p w14:paraId="378FE4CA" w14:textId="77777777" w:rsidR="00EA0989" w:rsidRPr="008E02A4" w:rsidRDefault="00EA0989" w:rsidP="00EA0989">
            <w:pPr>
              <w:jc w:val="both"/>
              <w:rPr>
                <w:rFonts w:ascii="Calibri" w:eastAsia="Calibri" w:hAnsi="Calibri" w:cs="Calibri"/>
                <w:color w:val="4EA72E" w:themeColor="accent6"/>
                <w:sz w:val="24"/>
                <w:szCs w:val="24"/>
                <w:highlight w:val="darkGray"/>
              </w:rPr>
            </w:pPr>
            <w:r w:rsidRPr="008E02A4">
              <w:rPr>
                <w:rFonts w:ascii="Calibri" w:eastAsia="Calibri" w:hAnsi="Calibri" w:cs="Calibri"/>
                <w:color w:val="4EA72E" w:themeColor="accent6"/>
                <w:sz w:val="24"/>
                <w:szCs w:val="24"/>
                <w:highlight w:val="darkGray"/>
              </w:rPr>
              <w:t>Augmentation des prix de l’eau, des médicaments et autres services publics.</w:t>
            </w:r>
          </w:p>
        </w:tc>
        <w:tc>
          <w:tcPr>
            <w:tcW w:w="0" w:type="auto"/>
            <w:tcBorders>
              <w:top w:val="single" w:sz="4" w:space="0" w:color="BEBEB9"/>
              <w:left w:val="single" w:sz="4" w:space="0" w:color="BEBEB9"/>
              <w:bottom w:val="single" w:sz="4" w:space="0" w:color="BEBEB9"/>
              <w:right w:val="single" w:sz="4" w:space="0" w:color="BEBEB9"/>
            </w:tcBorders>
            <w:shd w:val="clear" w:color="auto" w:fill="FFFFFF"/>
            <w:tcMar>
              <w:top w:w="90" w:type="dxa"/>
              <w:left w:w="195" w:type="dxa"/>
              <w:bottom w:w="90" w:type="dxa"/>
              <w:right w:w="195" w:type="dxa"/>
            </w:tcMar>
            <w:vAlign w:val="center"/>
            <w:hideMark/>
          </w:tcPr>
          <w:p w14:paraId="2648EB0E" w14:textId="77777777" w:rsidR="00EA0989" w:rsidRPr="008E02A4" w:rsidRDefault="00EA0989" w:rsidP="00EA0989">
            <w:pPr>
              <w:ind w:left="708"/>
              <w:jc w:val="both"/>
              <w:rPr>
                <w:rFonts w:ascii="Calibri" w:eastAsia="Calibri" w:hAnsi="Calibri" w:cs="Calibri"/>
                <w:color w:val="4EA72E" w:themeColor="accent6"/>
                <w:sz w:val="24"/>
                <w:szCs w:val="24"/>
                <w:highlight w:val="darkGray"/>
              </w:rPr>
            </w:pPr>
            <w:r w:rsidRPr="008E02A4">
              <w:rPr>
                <w:rFonts w:ascii="Calibri" w:eastAsia="Calibri" w:hAnsi="Calibri" w:cs="Calibri"/>
                <w:color w:val="4EA72E" w:themeColor="accent6"/>
                <w:sz w:val="24"/>
                <w:szCs w:val="24"/>
                <w:highlight w:val="darkGray"/>
              </w:rPr>
              <w:t>Poids financier accru pour les ménages à bas revenus.</w:t>
            </w:r>
          </w:p>
        </w:tc>
        <w:tc>
          <w:tcPr>
            <w:tcW w:w="0" w:type="auto"/>
            <w:tcBorders>
              <w:top w:val="single" w:sz="4" w:space="0" w:color="BEBEB9"/>
              <w:left w:val="single" w:sz="4" w:space="0" w:color="BEBEB9"/>
              <w:bottom w:val="single" w:sz="4" w:space="0" w:color="BEBEB9"/>
              <w:right w:val="single" w:sz="4" w:space="0" w:color="BEBEB9"/>
            </w:tcBorders>
            <w:shd w:val="clear" w:color="auto" w:fill="FFFFFF"/>
            <w:tcMar>
              <w:top w:w="90" w:type="dxa"/>
              <w:left w:w="195" w:type="dxa"/>
              <w:bottom w:w="90" w:type="dxa"/>
              <w:right w:w="195" w:type="dxa"/>
            </w:tcMar>
            <w:vAlign w:val="center"/>
            <w:hideMark/>
          </w:tcPr>
          <w:p w14:paraId="566E5179" w14:textId="77777777" w:rsidR="00EA0989" w:rsidRPr="008E02A4" w:rsidRDefault="00EA0989" w:rsidP="00EA0989">
            <w:pPr>
              <w:ind w:left="708"/>
              <w:jc w:val="both"/>
              <w:rPr>
                <w:rFonts w:ascii="Calibri" w:eastAsia="Calibri" w:hAnsi="Calibri" w:cs="Calibri"/>
                <w:color w:val="4EA72E" w:themeColor="accent6"/>
                <w:sz w:val="24"/>
                <w:szCs w:val="24"/>
                <w:highlight w:val="darkGray"/>
              </w:rPr>
            </w:pPr>
            <w:r w:rsidRPr="008E02A4">
              <w:rPr>
                <w:rFonts w:ascii="Calibri" w:eastAsia="Calibri" w:hAnsi="Calibri" w:cs="Calibri"/>
                <w:color w:val="4EA72E" w:themeColor="accent6"/>
                <w:sz w:val="24"/>
                <w:szCs w:val="24"/>
                <w:highlight w:val="darkGray"/>
              </w:rPr>
              <w:t>Pression supplémentaire sur les plus pauvres.</w:t>
            </w:r>
          </w:p>
        </w:tc>
      </w:tr>
      <w:tr w:rsidR="004819FA" w:rsidRPr="004819FA" w14:paraId="48CE1777" w14:textId="77777777" w:rsidTr="00EA0989">
        <w:tc>
          <w:tcPr>
            <w:tcW w:w="0" w:type="auto"/>
            <w:tcBorders>
              <w:top w:val="single" w:sz="4" w:space="0" w:color="BEBEB9"/>
              <w:left w:val="single" w:sz="4" w:space="0" w:color="BEBEB9"/>
              <w:bottom w:val="single" w:sz="4" w:space="0" w:color="BEBEB9"/>
              <w:right w:val="single" w:sz="4" w:space="0" w:color="BEBEB9"/>
            </w:tcBorders>
            <w:shd w:val="clear" w:color="auto" w:fill="FFFFFF"/>
            <w:tcMar>
              <w:top w:w="90" w:type="dxa"/>
              <w:left w:w="195" w:type="dxa"/>
              <w:bottom w:w="90" w:type="dxa"/>
              <w:right w:w="195" w:type="dxa"/>
            </w:tcMar>
            <w:vAlign w:val="center"/>
            <w:hideMark/>
          </w:tcPr>
          <w:p w14:paraId="501B5D9C" w14:textId="77777777" w:rsidR="00EA0989" w:rsidRPr="008E02A4" w:rsidRDefault="00EA0989" w:rsidP="00EA0989">
            <w:pPr>
              <w:ind w:left="708"/>
              <w:jc w:val="both"/>
              <w:rPr>
                <w:rFonts w:ascii="Calibri" w:eastAsia="Calibri" w:hAnsi="Calibri" w:cs="Calibri"/>
                <w:color w:val="4EA72E" w:themeColor="accent6"/>
                <w:sz w:val="24"/>
                <w:szCs w:val="24"/>
                <w:highlight w:val="darkGray"/>
              </w:rPr>
            </w:pPr>
            <w:r w:rsidRPr="008E02A4">
              <w:rPr>
                <w:rFonts w:ascii="Calibri" w:eastAsia="Calibri" w:hAnsi="Calibri" w:cs="Calibri"/>
                <w:b/>
                <w:bCs/>
                <w:color w:val="4EA72E" w:themeColor="accent6"/>
                <w:sz w:val="24"/>
                <w:szCs w:val="24"/>
                <w:highlight w:val="darkGray"/>
              </w:rPr>
              <w:t>Incitations à prolonger la carrière</w:t>
            </w:r>
          </w:p>
        </w:tc>
        <w:tc>
          <w:tcPr>
            <w:tcW w:w="0" w:type="auto"/>
            <w:tcBorders>
              <w:top w:val="single" w:sz="4" w:space="0" w:color="BEBEB9"/>
              <w:left w:val="single" w:sz="4" w:space="0" w:color="BEBEB9"/>
              <w:bottom w:val="single" w:sz="4" w:space="0" w:color="BEBEB9"/>
              <w:right w:val="single" w:sz="4" w:space="0" w:color="BEBEB9"/>
            </w:tcBorders>
            <w:shd w:val="clear" w:color="auto" w:fill="FFFFFF"/>
            <w:tcMar>
              <w:top w:w="90" w:type="dxa"/>
              <w:left w:w="195" w:type="dxa"/>
              <w:bottom w:w="90" w:type="dxa"/>
              <w:right w:w="195" w:type="dxa"/>
            </w:tcMar>
            <w:vAlign w:val="center"/>
            <w:hideMark/>
          </w:tcPr>
          <w:p w14:paraId="44E31C03" w14:textId="77777777" w:rsidR="00EA0989" w:rsidRPr="008E02A4" w:rsidRDefault="00EA0989" w:rsidP="00EA0989">
            <w:pPr>
              <w:ind w:left="708"/>
              <w:jc w:val="both"/>
              <w:rPr>
                <w:rFonts w:ascii="Calibri" w:eastAsia="Calibri" w:hAnsi="Calibri" w:cs="Calibri"/>
                <w:color w:val="4EA72E" w:themeColor="accent6"/>
                <w:sz w:val="24"/>
                <w:szCs w:val="24"/>
                <w:highlight w:val="darkGray"/>
              </w:rPr>
            </w:pPr>
            <w:r w:rsidRPr="008E02A4">
              <w:rPr>
                <w:rFonts w:ascii="Calibri" w:eastAsia="Calibri" w:hAnsi="Calibri" w:cs="Calibri"/>
                <w:color w:val="4EA72E" w:themeColor="accent6"/>
                <w:sz w:val="24"/>
                <w:szCs w:val="24"/>
                <w:highlight w:val="darkGray"/>
              </w:rPr>
              <w:t>Mesures pour allonger la durée de travail avant la retraite.</w:t>
            </w:r>
          </w:p>
        </w:tc>
        <w:tc>
          <w:tcPr>
            <w:tcW w:w="0" w:type="auto"/>
            <w:tcBorders>
              <w:top w:val="single" w:sz="4" w:space="0" w:color="BEBEB9"/>
              <w:left w:val="single" w:sz="4" w:space="0" w:color="BEBEB9"/>
              <w:bottom w:val="single" w:sz="4" w:space="0" w:color="BEBEB9"/>
              <w:right w:val="single" w:sz="4" w:space="0" w:color="BEBEB9"/>
            </w:tcBorders>
            <w:shd w:val="clear" w:color="auto" w:fill="FFFFFF"/>
            <w:tcMar>
              <w:top w:w="90" w:type="dxa"/>
              <w:left w:w="195" w:type="dxa"/>
              <w:bottom w:w="90" w:type="dxa"/>
              <w:right w:w="195" w:type="dxa"/>
            </w:tcMar>
            <w:vAlign w:val="center"/>
            <w:hideMark/>
          </w:tcPr>
          <w:p w14:paraId="57B67FF9" w14:textId="77777777" w:rsidR="00EA0989" w:rsidRPr="008E02A4" w:rsidRDefault="00EA0989" w:rsidP="00EA0989">
            <w:pPr>
              <w:ind w:left="708"/>
              <w:jc w:val="both"/>
              <w:rPr>
                <w:rFonts w:ascii="Calibri" w:eastAsia="Calibri" w:hAnsi="Calibri" w:cs="Calibri"/>
                <w:color w:val="4EA72E" w:themeColor="accent6"/>
                <w:sz w:val="24"/>
                <w:szCs w:val="24"/>
                <w:highlight w:val="darkGray"/>
              </w:rPr>
            </w:pPr>
            <w:r w:rsidRPr="008E02A4">
              <w:rPr>
                <w:rFonts w:ascii="Calibri" w:eastAsia="Calibri" w:hAnsi="Calibri" w:cs="Calibri"/>
                <w:color w:val="4EA72E" w:themeColor="accent6"/>
                <w:sz w:val="24"/>
                <w:szCs w:val="24"/>
                <w:highlight w:val="darkGray"/>
              </w:rPr>
              <w:t>Peut pénaliser les travailleurs précaires ou usés par le travail.</w:t>
            </w:r>
          </w:p>
        </w:tc>
        <w:tc>
          <w:tcPr>
            <w:tcW w:w="0" w:type="auto"/>
            <w:tcBorders>
              <w:top w:val="single" w:sz="4" w:space="0" w:color="BEBEB9"/>
              <w:left w:val="single" w:sz="4" w:space="0" w:color="BEBEB9"/>
              <w:bottom w:val="single" w:sz="4" w:space="0" w:color="BEBEB9"/>
              <w:right w:val="single" w:sz="4" w:space="0" w:color="BEBEB9"/>
            </w:tcBorders>
            <w:shd w:val="clear" w:color="auto" w:fill="FFFFFF"/>
            <w:tcMar>
              <w:top w:w="90" w:type="dxa"/>
              <w:left w:w="195" w:type="dxa"/>
              <w:bottom w:w="90" w:type="dxa"/>
              <w:right w:w="195" w:type="dxa"/>
            </w:tcMar>
            <w:vAlign w:val="center"/>
            <w:hideMark/>
          </w:tcPr>
          <w:p w14:paraId="0F5847FB" w14:textId="77777777" w:rsidR="00EA0989" w:rsidRPr="004819FA" w:rsidRDefault="00EA0989" w:rsidP="00EA0989">
            <w:pPr>
              <w:ind w:left="708"/>
              <w:jc w:val="both"/>
              <w:rPr>
                <w:rFonts w:ascii="Calibri" w:eastAsia="Calibri" w:hAnsi="Calibri" w:cs="Calibri"/>
                <w:color w:val="4EA72E" w:themeColor="accent6"/>
                <w:sz w:val="24"/>
                <w:szCs w:val="24"/>
              </w:rPr>
            </w:pPr>
            <w:r w:rsidRPr="008E02A4">
              <w:rPr>
                <w:rFonts w:ascii="Calibri" w:eastAsia="Calibri" w:hAnsi="Calibri" w:cs="Calibri"/>
                <w:color w:val="4EA72E" w:themeColor="accent6"/>
                <w:sz w:val="24"/>
                <w:szCs w:val="24"/>
                <w:highlight w:val="darkGray"/>
              </w:rPr>
              <w:t>Politique favorable aux finances publiques, moins aux individus.</w:t>
            </w:r>
          </w:p>
        </w:tc>
      </w:tr>
    </w:tbl>
    <w:p w14:paraId="2566FB50" w14:textId="3E5A5F09" w:rsidR="00EA0989" w:rsidRPr="004819FA" w:rsidRDefault="00EA0989" w:rsidP="00EA0989">
      <w:pPr>
        <w:ind w:left="708"/>
        <w:jc w:val="both"/>
        <w:rPr>
          <w:rFonts w:ascii="Calibri" w:eastAsia="Calibri" w:hAnsi="Calibri" w:cs="Calibri"/>
          <w:color w:val="4EA72E" w:themeColor="accent6"/>
          <w:sz w:val="24"/>
          <w:szCs w:val="24"/>
        </w:rPr>
      </w:pPr>
      <w:r w:rsidRPr="004819FA">
        <w:rPr>
          <w:rFonts w:ascii="Calibri" w:eastAsia="Calibri" w:hAnsi="Calibri" w:cs="Calibri"/>
          <w:color w:val="4EA72E" w:themeColor="accent6"/>
          <w:sz w:val="24"/>
          <w:szCs w:val="24"/>
        </w:rPr>
        <w:br w:type="textWrapping" w:clear="all"/>
      </w:r>
    </w:p>
    <w:p w14:paraId="7AC3DFAF" w14:textId="3FEE724D" w:rsidR="00EA0989" w:rsidRPr="004819FA" w:rsidRDefault="00EA0989" w:rsidP="00EA0989">
      <w:pPr>
        <w:ind w:left="708"/>
        <w:jc w:val="both"/>
        <w:rPr>
          <w:rFonts w:ascii="Calibri" w:eastAsia="Calibri" w:hAnsi="Calibri" w:cs="Calibri"/>
          <w:b/>
          <w:bCs/>
          <w:color w:val="4EA72E" w:themeColor="accent6"/>
          <w:sz w:val="24"/>
          <w:szCs w:val="24"/>
        </w:rPr>
      </w:pPr>
      <w:r w:rsidRPr="004819FA">
        <w:rPr>
          <w:rFonts w:ascii="Calibri" w:eastAsia="Calibri" w:hAnsi="Calibri" w:cs="Calibri"/>
          <w:b/>
          <w:bCs/>
          <w:color w:val="4EA72E" w:themeColor="accent6"/>
          <w:sz w:val="24"/>
          <w:szCs w:val="24"/>
          <w:highlight w:val="yellow"/>
        </w:rPr>
        <w:t>Conclusion synthétique</w:t>
      </w:r>
      <w:r w:rsidR="008E02A4">
        <w:rPr>
          <w:rFonts w:ascii="Calibri" w:eastAsia="Calibri" w:hAnsi="Calibri" w:cs="Calibri"/>
          <w:b/>
          <w:bCs/>
          <w:color w:val="4EA72E" w:themeColor="accent6"/>
          <w:sz w:val="24"/>
          <w:szCs w:val="24"/>
        </w:rPr>
        <w:t> :  OUI, matière exam</w:t>
      </w:r>
    </w:p>
    <w:p w14:paraId="4769428C" w14:textId="77777777" w:rsidR="00EA0989" w:rsidRPr="004819FA" w:rsidRDefault="00EA0989" w:rsidP="00EA0989">
      <w:pPr>
        <w:numPr>
          <w:ilvl w:val="0"/>
          <w:numId w:val="52"/>
        </w:numPr>
        <w:jc w:val="both"/>
        <w:rPr>
          <w:rFonts w:ascii="Calibri" w:eastAsia="Calibri" w:hAnsi="Calibri" w:cs="Calibri"/>
          <w:color w:val="4EA72E" w:themeColor="accent6"/>
          <w:sz w:val="24"/>
          <w:szCs w:val="24"/>
          <w:highlight w:val="yellow"/>
        </w:rPr>
      </w:pPr>
      <w:r w:rsidRPr="004819FA">
        <w:rPr>
          <w:rFonts w:ascii="Calibri" w:eastAsia="Calibri" w:hAnsi="Calibri" w:cs="Calibri"/>
          <w:b/>
          <w:bCs/>
          <w:color w:val="4EA72E" w:themeColor="accent6"/>
          <w:sz w:val="24"/>
          <w:szCs w:val="24"/>
        </w:rPr>
        <w:t xml:space="preserve">Le gouvernement adopte majoritairement des mesures </w:t>
      </w:r>
      <w:r w:rsidRPr="004819FA">
        <w:rPr>
          <w:rFonts w:ascii="Calibri" w:eastAsia="Calibri" w:hAnsi="Calibri" w:cs="Calibri"/>
          <w:b/>
          <w:bCs/>
          <w:color w:val="4EA72E" w:themeColor="accent6"/>
          <w:sz w:val="24"/>
          <w:szCs w:val="24"/>
          <w:highlight w:val="yellow"/>
        </w:rPr>
        <w:t>qui restreignent les protections sociales</w:t>
      </w:r>
      <w:r w:rsidRPr="004819FA">
        <w:rPr>
          <w:rFonts w:ascii="Calibri" w:eastAsia="Calibri" w:hAnsi="Calibri" w:cs="Calibri"/>
          <w:color w:val="4EA72E" w:themeColor="accent6"/>
          <w:sz w:val="24"/>
          <w:szCs w:val="24"/>
          <w:highlight w:val="yellow"/>
        </w:rPr>
        <w:t>, notamment pour les chômeurs et les ménages à faibles revenus.</w:t>
      </w:r>
    </w:p>
    <w:p w14:paraId="2C2AC602" w14:textId="0DFF7710" w:rsidR="00EA0989" w:rsidRPr="004819FA" w:rsidRDefault="00EA0989" w:rsidP="00EA0989">
      <w:pPr>
        <w:numPr>
          <w:ilvl w:val="0"/>
          <w:numId w:val="52"/>
        </w:numPr>
        <w:jc w:val="both"/>
        <w:rPr>
          <w:rFonts w:ascii="Calibri" w:eastAsia="Calibri" w:hAnsi="Calibri" w:cs="Calibri"/>
          <w:color w:val="4EA72E" w:themeColor="accent6"/>
          <w:sz w:val="24"/>
          <w:szCs w:val="24"/>
          <w:highlight w:val="yellow"/>
        </w:rPr>
      </w:pPr>
      <w:r w:rsidRPr="004819FA">
        <w:rPr>
          <w:rFonts w:ascii="Calibri" w:eastAsia="Calibri" w:hAnsi="Calibri" w:cs="Calibri"/>
          <w:b/>
          <w:bCs/>
          <w:color w:val="4EA72E" w:themeColor="accent6"/>
          <w:sz w:val="24"/>
          <w:szCs w:val="24"/>
        </w:rPr>
        <w:t xml:space="preserve">Les </w:t>
      </w:r>
      <w:r w:rsidRPr="004819FA">
        <w:rPr>
          <w:rFonts w:ascii="Calibri" w:eastAsia="Calibri" w:hAnsi="Calibri" w:cs="Calibri"/>
          <w:b/>
          <w:bCs/>
          <w:color w:val="4EA72E" w:themeColor="accent6"/>
          <w:sz w:val="24"/>
          <w:szCs w:val="24"/>
          <w:highlight w:val="yellow"/>
        </w:rPr>
        <w:t>politiques fiscales et salariales tendent à favoriser les classes moyennes et supérieures</w:t>
      </w:r>
      <w:r w:rsidRPr="004819FA">
        <w:rPr>
          <w:rFonts w:ascii="Calibri" w:eastAsia="Calibri" w:hAnsi="Calibri" w:cs="Calibri"/>
          <w:color w:val="4EA72E" w:themeColor="accent6"/>
          <w:sz w:val="24"/>
          <w:szCs w:val="24"/>
          <w:highlight w:val="yellow"/>
        </w:rPr>
        <w:t> plutôt qu’à renforcer les aides aux plus pauvres</w:t>
      </w:r>
      <w:r w:rsidR="00DF7856" w:rsidRPr="004819FA">
        <w:rPr>
          <w:rFonts w:ascii="Calibri" w:eastAsia="Calibri" w:hAnsi="Calibri" w:cs="Calibri"/>
          <w:color w:val="4EA72E" w:themeColor="accent6"/>
          <w:sz w:val="24"/>
          <w:szCs w:val="24"/>
          <w:highlight w:val="yellow"/>
        </w:rPr>
        <w:t xml:space="preserve"> (inverse de la logique keynésienne et la PMC)</w:t>
      </w:r>
    </w:p>
    <w:p w14:paraId="7FFB09B3" w14:textId="77777777" w:rsidR="00EA0989" w:rsidRPr="004819FA" w:rsidRDefault="00EA0989" w:rsidP="00EA0989">
      <w:pPr>
        <w:numPr>
          <w:ilvl w:val="0"/>
          <w:numId w:val="52"/>
        </w:numPr>
        <w:jc w:val="both"/>
        <w:rPr>
          <w:rFonts w:ascii="Calibri" w:eastAsia="Calibri" w:hAnsi="Calibri" w:cs="Calibri"/>
          <w:color w:val="4EA72E" w:themeColor="accent6"/>
          <w:sz w:val="24"/>
          <w:szCs w:val="24"/>
        </w:rPr>
      </w:pPr>
      <w:r w:rsidRPr="004819FA">
        <w:rPr>
          <w:rFonts w:ascii="Calibri" w:eastAsia="Calibri" w:hAnsi="Calibri" w:cs="Calibri"/>
          <w:b/>
          <w:bCs/>
          <w:color w:val="4EA72E" w:themeColor="accent6"/>
          <w:sz w:val="24"/>
          <w:szCs w:val="24"/>
          <w:highlight w:val="yellow"/>
        </w:rPr>
        <w:t>Les coûts de la vie augmentent</w:t>
      </w:r>
      <w:r w:rsidRPr="004819FA">
        <w:rPr>
          <w:rFonts w:ascii="Calibri" w:eastAsia="Calibri" w:hAnsi="Calibri" w:cs="Calibri"/>
          <w:color w:val="4EA72E" w:themeColor="accent6"/>
          <w:sz w:val="24"/>
          <w:szCs w:val="24"/>
        </w:rPr>
        <w:t>, ce qui pèse davantage sur les populations vulnérables.</w:t>
      </w:r>
    </w:p>
    <w:p w14:paraId="5CB00319" w14:textId="77777777" w:rsidR="00EA0989" w:rsidRPr="004819FA" w:rsidRDefault="00EA0989" w:rsidP="00EA0989">
      <w:pPr>
        <w:numPr>
          <w:ilvl w:val="0"/>
          <w:numId w:val="52"/>
        </w:numPr>
        <w:jc w:val="both"/>
        <w:rPr>
          <w:rFonts w:ascii="Calibri" w:eastAsia="Calibri" w:hAnsi="Calibri" w:cs="Calibri"/>
          <w:color w:val="4EA72E" w:themeColor="accent6"/>
          <w:sz w:val="24"/>
          <w:szCs w:val="24"/>
          <w:highlight w:val="yellow"/>
        </w:rPr>
      </w:pPr>
      <w:r w:rsidRPr="004819FA">
        <w:rPr>
          <w:rFonts w:ascii="Calibri" w:eastAsia="Calibri" w:hAnsi="Calibri" w:cs="Calibri"/>
          <w:color w:val="4EA72E" w:themeColor="accent6"/>
          <w:sz w:val="24"/>
          <w:szCs w:val="24"/>
        </w:rPr>
        <w:t xml:space="preserve">Cette orientation </w:t>
      </w:r>
      <w:r w:rsidRPr="004819FA">
        <w:rPr>
          <w:rFonts w:ascii="Calibri" w:eastAsia="Calibri" w:hAnsi="Calibri" w:cs="Calibri"/>
          <w:color w:val="4EA72E" w:themeColor="accent6"/>
          <w:sz w:val="24"/>
          <w:szCs w:val="24"/>
          <w:highlight w:val="yellow"/>
        </w:rPr>
        <w:t>traduit une approche libérale où la priorité est donnée à la maîtrise des dépenses publiques et à la compétitivité, souvent au détriment des plus fragiles.</w:t>
      </w:r>
    </w:p>
    <w:p w14:paraId="6773C5A6" w14:textId="059FECFF" w:rsidR="00EA0989" w:rsidRPr="004819FA" w:rsidRDefault="00EA0989" w:rsidP="00EA0989">
      <w:pPr>
        <w:ind w:left="708"/>
        <w:jc w:val="both"/>
        <w:rPr>
          <w:rFonts w:ascii="Calibri" w:eastAsia="Calibri" w:hAnsi="Calibri" w:cs="Calibri"/>
          <w:color w:val="4EA72E" w:themeColor="accent6"/>
          <w:sz w:val="24"/>
          <w:szCs w:val="24"/>
        </w:rPr>
      </w:pPr>
      <w:r w:rsidRPr="004819FA">
        <w:rPr>
          <w:rFonts w:ascii="Calibri" w:eastAsia="Calibri" w:hAnsi="Calibri" w:cs="Calibri"/>
          <w:color w:val="4EA72E" w:themeColor="accent6"/>
          <w:sz w:val="24"/>
          <w:szCs w:val="24"/>
        </w:rPr>
        <w:t xml:space="preserve">Ce tableau montre que, malgré quelques mesures visant à préserver le pouvoir d’achat, </w:t>
      </w:r>
      <w:r w:rsidRPr="004819FA">
        <w:rPr>
          <w:rFonts w:ascii="Calibri" w:eastAsia="Calibri" w:hAnsi="Calibri" w:cs="Calibri"/>
          <w:color w:val="4EA72E" w:themeColor="accent6"/>
          <w:sz w:val="24"/>
          <w:szCs w:val="24"/>
          <w:highlight w:val="yellow"/>
        </w:rPr>
        <w:t xml:space="preserve">la tendance générale </w:t>
      </w:r>
      <w:r w:rsidR="00DF7856" w:rsidRPr="004819FA">
        <w:rPr>
          <w:rFonts w:ascii="Calibri" w:eastAsia="Calibri" w:hAnsi="Calibri" w:cs="Calibri"/>
          <w:color w:val="4EA72E" w:themeColor="accent6"/>
          <w:sz w:val="24"/>
          <w:szCs w:val="24"/>
          <w:highlight w:val="yellow"/>
        </w:rPr>
        <w:t>montre</w:t>
      </w:r>
      <w:r w:rsidRPr="004819FA">
        <w:rPr>
          <w:rFonts w:ascii="Calibri" w:eastAsia="Calibri" w:hAnsi="Calibri" w:cs="Calibri"/>
          <w:color w:val="4EA72E" w:themeColor="accent6"/>
          <w:sz w:val="24"/>
          <w:szCs w:val="24"/>
          <w:highlight w:val="yellow"/>
        </w:rPr>
        <w:t xml:space="preserve"> une </w:t>
      </w:r>
      <w:r w:rsidRPr="004819FA">
        <w:rPr>
          <w:rFonts w:ascii="Calibri" w:eastAsia="Calibri" w:hAnsi="Calibri" w:cs="Calibri"/>
          <w:b/>
          <w:bCs/>
          <w:color w:val="4EA72E" w:themeColor="accent6"/>
          <w:sz w:val="24"/>
          <w:szCs w:val="24"/>
          <w:highlight w:val="yellow"/>
        </w:rPr>
        <w:t>restriction progressive des droits sociaux</w:t>
      </w:r>
      <w:r w:rsidRPr="004819FA">
        <w:rPr>
          <w:rFonts w:ascii="Calibri" w:eastAsia="Calibri" w:hAnsi="Calibri" w:cs="Calibri"/>
          <w:color w:val="4EA72E" w:themeColor="accent6"/>
          <w:sz w:val="24"/>
          <w:szCs w:val="24"/>
          <w:highlight w:val="yellow"/>
        </w:rPr>
        <w:t> pour les plus démunis.</w:t>
      </w:r>
    </w:p>
    <w:p w14:paraId="00609E1E" w14:textId="77777777" w:rsidR="00EA0989" w:rsidRPr="004819FA" w:rsidRDefault="00EA0989" w:rsidP="00422F37">
      <w:pPr>
        <w:ind w:left="708"/>
        <w:jc w:val="both"/>
        <w:rPr>
          <w:rFonts w:ascii="Calibri" w:eastAsia="Calibri" w:hAnsi="Calibri" w:cs="Calibri"/>
          <w:color w:val="4EA72E" w:themeColor="accent6"/>
          <w:sz w:val="24"/>
          <w:szCs w:val="24"/>
        </w:rPr>
      </w:pPr>
    </w:p>
    <w:p w14:paraId="641EB5EC" w14:textId="77777777" w:rsidR="000A1BD9" w:rsidRPr="00AD0D95" w:rsidRDefault="000A1BD9" w:rsidP="000A1BD9">
      <w:pPr>
        <w:pStyle w:val="Paragraphedeliste"/>
        <w:rPr>
          <w:rFonts w:ascii="Calibri" w:hAnsi="Calibri" w:cs="Calibri"/>
        </w:rPr>
      </w:pPr>
    </w:p>
    <w:p w14:paraId="09360E28" w14:textId="2817F750" w:rsidR="000A1BD9" w:rsidRPr="008E02A4" w:rsidRDefault="000A1BD9" w:rsidP="00602314">
      <w:pPr>
        <w:pStyle w:val="Paragraphedeliste"/>
        <w:numPr>
          <w:ilvl w:val="0"/>
          <w:numId w:val="40"/>
        </w:numPr>
        <w:rPr>
          <w:rFonts w:ascii="Calibri" w:eastAsiaTheme="majorEastAsia" w:hAnsi="Calibri" w:cs="Calibri"/>
          <w:b/>
          <w:bCs/>
          <w:color w:val="0070C0"/>
          <w:sz w:val="24"/>
          <w:szCs w:val="24"/>
          <w:highlight w:val="yellow"/>
          <w:u w:val="single"/>
        </w:rPr>
      </w:pPr>
      <w:r w:rsidRPr="00EA5CE0">
        <w:rPr>
          <w:rFonts w:ascii="Calibri" w:eastAsiaTheme="majorEastAsia" w:hAnsi="Calibri" w:cs="Calibri"/>
          <w:b/>
          <w:bCs/>
          <w:color w:val="0070C0"/>
          <w:sz w:val="24"/>
          <w:szCs w:val="24"/>
          <w:u w:val="single"/>
        </w:rPr>
        <w:t>Et dans l’actualité, qu’en est-il </w:t>
      </w:r>
      <w:r w:rsidR="00EA5CE0">
        <w:rPr>
          <w:rFonts w:ascii="Calibri" w:eastAsiaTheme="majorEastAsia" w:hAnsi="Calibri" w:cs="Calibri"/>
          <w:b/>
          <w:bCs/>
          <w:color w:val="0070C0"/>
          <w:sz w:val="24"/>
          <w:szCs w:val="24"/>
          <w:u w:val="single"/>
        </w:rPr>
        <w:t>du keynésianisme</w:t>
      </w:r>
      <w:r w:rsidR="00EA5CE0" w:rsidRPr="00EA5CE0">
        <w:rPr>
          <w:rFonts w:ascii="Calibri" w:eastAsiaTheme="majorEastAsia" w:hAnsi="Calibri" w:cs="Calibri"/>
          <w:b/>
          <w:bCs/>
          <w:color w:val="0070C0"/>
          <w:sz w:val="24"/>
          <w:szCs w:val="24"/>
          <w:u w:val="single"/>
        </w:rPr>
        <w:t xml:space="preserve"> ?</w:t>
      </w:r>
      <w:r w:rsidR="008E02A4">
        <w:rPr>
          <w:rFonts w:ascii="Calibri" w:eastAsiaTheme="majorEastAsia" w:hAnsi="Calibri" w:cs="Calibri"/>
          <w:b/>
          <w:bCs/>
          <w:color w:val="0070C0"/>
          <w:sz w:val="24"/>
          <w:szCs w:val="24"/>
          <w:u w:val="single"/>
        </w:rPr>
        <w:t xml:space="preserve">  </w:t>
      </w:r>
      <w:proofErr w:type="gramStart"/>
      <w:r w:rsidR="00B87FE1">
        <w:rPr>
          <w:rFonts w:ascii="Calibri" w:eastAsiaTheme="majorEastAsia" w:hAnsi="Calibri" w:cs="Calibri"/>
          <w:b/>
          <w:bCs/>
          <w:color w:val="0070C0"/>
          <w:sz w:val="24"/>
          <w:szCs w:val="24"/>
          <w:highlight w:val="yellow"/>
          <w:u w:val="single"/>
        </w:rPr>
        <w:t xml:space="preserve">PAS </w:t>
      </w:r>
      <w:r w:rsidR="008E02A4">
        <w:rPr>
          <w:rFonts w:ascii="Calibri" w:eastAsiaTheme="majorEastAsia" w:hAnsi="Calibri" w:cs="Calibri"/>
          <w:b/>
          <w:bCs/>
          <w:color w:val="0070C0"/>
          <w:sz w:val="24"/>
          <w:szCs w:val="24"/>
          <w:highlight w:val="yellow"/>
          <w:u w:val="single"/>
        </w:rPr>
        <w:t xml:space="preserve"> A</w:t>
      </w:r>
      <w:proofErr w:type="gramEnd"/>
      <w:r w:rsidR="008E02A4">
        <w:rPr>
          <w:rFonts w:ascii="Calibri" w:eastAsiaTheme="majorEastAsia" w:hAnsi="Calibri" w:cs="Calibri"/>
          <w:b/>
          <w:bCs/>
          <w:color w:val="0070C0"/>
          <w:sz w:val="24"/>
          <w:szCs w:val="24"/>
          <w:highlight w:val="yellow"/>
          <w:u w:val="single"/>
        </w:rPr>
        <w:t xml:space="preserve"> VOIR</w:t>
      </w:r>
    </w:p>
    <w:p w14:paraId="46BBA06A" w14:textId="68290E9D" w:rsidR="006A4078" w:rsidRDefault="006A4078" w:rsidP="006A4078">
      <w:pPr>
        <w:ind w:left="1068"/>
        <w:rPr>
          <w:rFonts w:ascii="Calibri" w:eastAsiaTheme="majorEastAsia" w:hAnsi="Calibri" w:cs="Calibri"/>
          <w:b/>
          <w:bCs/>
          <w:color w:val="0070C0"/>
          <w:sz w:val="24"/>
          <w:szCs w:val="24"/>
          <w:u w:val="single"/>
        </w:rPr>
      </w:pPr>
      <w:hyperlink r:id="rId48" w:history="1">
        <w:r w:rsidRPr="008E02A4">
          <w:rPr>
            <w:rStyle w:val="Lienhypertexte"/>
            <w:rFonts w:ascii="Calibri" w:eastAsiaTheme="majorEastAsia" w:hAnsi="Calibri" w:cs="Calibri"/>
            <w:b/>
            <w:bCs/>
            <w:sz w:val="24"/>
            <w:szCs w:val="24"/>
          </w:rPr>
          <w:t>https://www.youtube.com/watch?v=8116klUXllU</w:t>
        </w:r>
      </w:hyperlink>
    </w:p>
    <w:p w14:paraId="26F74DE4" w14:textId="08577E37" w:rsidR="006A4078" w:rsidRPr="006A4078" w:rsidRDefault="006A4078" w:rsidP="006A4078">
      <w:pPr>
        <w:ind w:left="1068"/>
        <w:rPr>
          <w:rFonts w:ascii="Calibri" w:eastAsiaTheme="majorEastAsia" w:hAnsi="Calibri" w:cs="Calibri"/>
          <w:b/>
          <w:bCs/>
          <w:color w:val="0070C0"/>
          <w:sz w:val="24"/>
          <w:szCs w:val="24"/>
        </w:rPr>
      </w:pPr>
      <w:r w:rsidRPr="006A4078">
        <w:rPr>
          <w:rFonts w:ascii="Calibri" w:eastAsiaTheme="majorEastAsia" w:hAnsi="Calibri" w:cs="Calibri"/>
          <w:b/>
          <w:bCs/>
          <w:color w:val="0070C0"/>
          <w:sz w:val="24"/>
          <w:szCs w:val="24"/>
        </w:rPr>
        <w:t>Sur base de la vidéo :</w:t>
      </w:r>
      <w:r w:rsidRPr="006A4078">
        <w:rPr>
          <w:rFonts w:ascii="Calibri" w:eastAsiaTheme="majorEastAsia" w:hAnsi="Calibri" w:cs="Calibri"/>
          <w:b/>
          <w:bCs/>
          <w:color w:val="0070C0"/>
          <w:sz w:val="24"/>
          <w:szCs w:val="24"/>
        </w:rPr>
        <w:br/>
      </w:r>
      <w:r w:rsidRPr="006A4078">
        <w:rPr>
          <w:rFonts w:ascii="Calibri" w:eastAsiaTheme="majorEastAsia" w:hAnsi="Calibri" w:cs="Calibri"/>
          <w:b/>
          <w:bCs/>
          <w:color w:val="0070C0"/>
          <w:sz w:val="24"/>
          <w:szCs w:val="24"/>
          <w:lang w:val="fr-FR"/>
        </w:rPr>
        <w:t>précise comment les états ont différemment réagi à la crise de 2008 comparativement à celle de 1929</w:t>
      </w:r>
    </w:p>
    <w:p w14:paraId="181A17CF" w14:textId="1405048B" w:rsidR="006A4078" w:rsidRPr="006A4078" w:rsidRDefault="006A4078" w:rsidP="006A4078">
      <w:pPr>
        <w:rPr>
          <w:rFonts w:ascii="Calibri" w:eastAsiaTheme="majorEastAsia" w:hAnsi="Calibri" w:cs="Calibri"/>
          <w:b/>
          <w:bCs/>
          <w:color w:val="0070C0"/>
          <w:sz w:val="24"/>
          <w:szCs w:val="24"/>
          <w:u w:val="single"/>
        </w:rPr>
      </w:pPr>
      <w:r>
        <w:rPr>
          <w:rFonts w:ascii="Calibri" w:eastAsiaTheme="majorEastAsia" w:hAnsi="Calibri" w:cs="Calibri"/>
          <w:b/>
          <w:bCs/>
          <w:color w:val="0070C0"/>
          <w:sz w:val="24"/>
          <w:szCs w:val="24"/>
          <w:u w:val="single"/>
        </w:rPr>
        <w:t>Réponses :</w:t>
      </w:r>
    </w:p>
    <w:p w14:paraId="1EBDA240" w14:textId="64EC7E33" w:rsidR="00614AD1" w:rsidRPr="00AD0D95" w:rsidRDefault="00422F37" w:rsidP="00422F37">
      <w:pPr>
        <w:ind w:left="708"/>
        <w:rPr>
          <w:rFonts w:ascii="Calibri" w:hAnsi="Calibri" w:cs="Calibri"/>
        </w:rPr>
      </w:pPr>
      <w:r w:rsidRPr="008E02A4">
        <w:rPr>
          <w:rFonts w:ascii="Calibri" w:eastAsiaTheme="majorEastAsia" w:hAnsi="Calibri" w:cs="Calibri"/>
          <w:color w:val="0070C0"/>
          <w:sz w:val="24"/>
          <w:szCs w:val="24"/>
          <w:highlight w:val="darkGray"/>
        </w:rPr>
        <w:t xml:space="preserve">d.1) </w:t>
      </w:r>
      <w:r w:rsidR="002B5C0E" w:rsidRPr="008E02A4">
        <w:rPr>
          <w:rFonts w:ascii="Calibri" w:eastAsiaTheme="majorEastAsia" w:hAnsi="Calibri" w:cs="Calibri"/>
          <w:color w:val="0070C0"/>
          <w:sz w:val="24"/>
          <w:szCs w:val="24"/>
          <w:highlight w:val="darkGray"/>
          <w:u w:val="single"/>
        </w:rPr>
        <w:t>Comparons les politiques en Belgique et aux USA</w:t>
      </w:r>
      <w:r w:rsidR="002B5C0E" w:rsidRPr="008E02A4">
        <w:rPr>
          <w:rFonts w:ascii="Calibri" w:eastAsiaTheme="majorEastAsia" w:hAnsi="Calibri" w:cs="Calibri"/>
          <w:b/>
          <w:bCs/>
          <w:color w:val="0070C0"/>
          <w:sz w:val="24"/>
          <w:szCs w:val="24"/>
          <w:highlight w:val="darkGray"/>
        </w:rPr>
        <w:t xml:space="preserve"> </w:t>
      </w:r>
      <w:r w:rsidR="002B5C0E" w:rsidRPr="008E02A4">
        <w:rPr>
          <w:rFonts w:ascii="Calibri" w:hAnsi="Calibri" w:cs="Calibri"/>
          <w:highlight w:val="darkGray"/>
        </w:rPr>
        <w:t>et leurs effets sur les indicateurs macro-économiques en 2025</w:t>
      </w:r>
      <w:r w:rsidRPr="008E02A4">
        <w:rPr>
          <w:rFonts w:ascii="Calibri" w:hAnsi="Calibri" w:cs="Calibri"/>
          <w:highlight w:val="darkGray"/>
        </w:rPr>
        <w:t xml:space="preserve"> et en</w:t>
      </w:r>
      <w:r w:rsidR="002B5C0E" w:rsidRPr="008E02A4">
        <w:rPr>
          <w:rFonts w:ascii="Calibri" w:hAnsi="Calibri" w:cs="Calibri"/>
          <w:highlight w:val="darkGray"/>
        </w:rPr>
        <w:t xml:space="preserve"> 2026.</w:t>
      </w:r>
      <w:r w:rsidR="008E02A4">
        <w:rPr>
          <w:rFonts w:ascii="Calibri" w:hAnsi="Calibri" w:cs="Calibri"/>
        </w:rPr>
        <w:t xml:space="preserve">      </w:t>
      </w:r>
      <w:r w:rsidR="008E02A4" w:rsidRPr="008E02A4">
        <w:rPr>
          <w:rFonts w:ascii="Calibri" w:hAnsi="Calibri" w:cs="Calibri"/>
          <w:highlight w:val="yellow"/>
        </w:rPr>
        <w:t>PAS A VOIR</w:t>
      </w:r>
      <w:r w:rsidR="008E02A4">
        <w:rPr>
          <w:rFonts w:ascii="Calibri" w:hAnsi="Calibri" w:cs="Calibri"/>
        </w:rPr>
        <w:t xml:space="preserve"> </w:t>
      </w:r>
    </w:p>
    <w:tbl>
      <w:tblPr>
        <w:tblStyle w:val="TableauGrille1Clair-Accentuation1"/>
        <w:tblW w:w="9209" w:type="dxa"/>
        <w:tblLook w:val="04A0" w:firstRow="1" w:lastRow="0" w:firstColumn="1" w:lastColumn="0" w:noHBand="0" w:noVBand="1"/>
      </w:tblPr>
      <w:tblGrid>
        <w:gridCol w:w="2304"/>
        <w:gridCol w:w="3999"/>
        <w:gridCol w:w="2906"/>
      </w:tblGrid>
      <w:tr w:rsidR="00614AD1" w:rsidRPr="00AD0D95" w14:paraId="60073D57" w14:textId="77777777" w:rsidTr="00D756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4" w:type="dxa"/>
            <w:hideMark/>
          </w:tcPr>
          <w:p w14:paraId="0838BC44" w14:textId="77777777" w:rsidR="00614AD1" w:rsidRPr="008E02A4" w:rsidRDefault="00614AD1" w:rsidP="00614AD1">
            <w:pPr>
              <w:pStyle w:val="Paragraphedeliste"/>
              <w:rPr>
                <w:rFonts w:ascii="Calibri" w:hAnsi="Calibri" w:cs="Calibri"/>
                <w:b w:val="0"/>
                <w:bCs w:val="0"/>
                <w:highlight w:val="darkGray"/>
              </w:rPr>
            </w:pPr>
            <w:r w:rsidRPr="008E02A4">
              <w:rPr>
                <w:rFonts w:ascii="Calibri" w:hAnsi="Calibri" w:cs="Calibri"/>
                <w:highlight w:val="darkGray"/>
              </w:rPr>
              <w:t>Aspect</w:t>
            </w:r>
          </w:p>
        </w:tc>
        <w:tc>
          <w:tcPr>
            <w:tcW w:w="3999" w:type="dxa"/>
            <w:hideMark/>
          </w:tcPr>
          <w:p w14:paraId="039B3F05" w14:textId="77777777" w:rsidR="00614AD1" w:rsidRPr="008E02A4" w:rsidRDefault="00614AD1" w:rsidP="00614AD1">
            <w:pPr>
              <w:pStyle w:val="Paragraphedeliste"/>
              <w:cnfStyle w:val="100000000000" w:firstRow="1" w:lastRow="0" w:firstColumn="0" w:lastColumn="0" w:oddVBand="0" w:evenVBand="0" w:oddHBand="0" w:evenHBand="0" w:firstRowFirstColumn="0" w:firstRowLastColumn="0" w:lastRowFirstColumn="0" w:lastRowLastColumn="0"/>
              <w:rPr>
                <w:rFonts w:ascii="Calibri" w:hAnsi="Calibri" w:cs="Calibri"/>
                <w:b w:val="0"/>
                <w:bCs w:val="0"/>
                <w:highlight w:val="darkGray"/>
              </w:rPr>
            </w:pPr>
            <w:r w:rsidRPr="008E02A4">
              <w:rPr>
                <w:rFonts w:ascii="Calibri" w:hAnsi="Calibri" w:cs="Calibri"/>
                <w:highlight w:val="darkGray"/>
              </w:rPr>
              <w:t>Belgique</w:t>
            </w:r>
          </w:p>
        </w:tc>
        <w:tc>
          <w:tcPr>
            <w:tcW w:w="2906" w:type="dxa"/>
            <w:hideMark/>
          </w:tcPr>
          <w:p w14:paraId="75CD4CC6" w14:textId="77777777" w:rsidR="00614AD1" w:rsidRPr="008E02A4" w:rsidRDefault="00614AD1" w:rsidP="00614AD1">
            <w:pPr>
              <w:pStyle w:val="Paragraphedeliste"/>
              <w:cnfStyle w:val="100000000000" w:firstRow="1" w:lastRow="0" w:firstColumn="0" w:lastColumn="0" w:oddVBand="0" w:evenVBand="0" w:oddHBand="0" w:evenHBand="0" w:firstRowFirstColumn="0" w:firstRowLastColumn="0" w:lastRowFirstColumn="0" w:lastRowLastColumn="0"/>
              <w:rPr>
                <w:rFonts w:ascii="Calibri" w:hAnsi="Calibri" w:cs="Calibri"/>
                <w:b w:val="0"/>
                <w:bCs w:val="0"/>
                <w:highlight w:val="darkGray"/>
              </w:rPr>
            </w:pPr>
            <w:r w:rsidRPr="008E02A4">
              <w:rPr>
                <w:rFonts w:ascii="Calibri" w:hAnsi="Calibri" w:cs="Calibri"/>
                <w:highlight w:val="darkGray"/>
              </w:rPr>
              <w:t>États-Unis</w:t>
            </w:r>
          </w:p>
        </w:tc>
      </w:tr>
      <w:tr w:rsidR="00614AD1" w:rsidRPr="00AD0D95" w14:paraId="025F0B87" w14:textId="77777777" w:rsidTr="00D756B1">
        <w:tc>
          <w:tcPr>
            <w:cnfStyle w:val="001000000000" w:firstRow="0" w:lastRow="0" w:firstColumn="1" w:lastColumn="0" w:oddVBand="0" w:evenVBand="0" w:oddHBand="0" w:evenHBand="0" w:firstRowFirstColumn="0" w:firstRowLastColumn="0" w:lastRowFirstColumn="0" w:lastRowLastColumn="0"/>
            <w:tcW w:w="2304" w:type="dxa"/>
            <w:hideMark/>
          </w:tcPr>
          <w:p w14:paraId="10C924B9" w14:textId="77777777" w:rsidR="00614AD1" w:rsidRPr="008E02A4" w:rsidRDefault="00614AD1" w:rsidP="00614AD1">
            <w:pPr>
              <w:pStyle w:val="Paragraphedeliste"/>
              <w:rPr>
                <w:rFonts w:ascii="Calibri" w:hAnsi="Calibri" w:cs="Calibri"/>
                <w:highlight w:val="darkGray"/>
              </w:rPr>
            </w:pPr>
            <w:r w:rsidRPr="008E02A4">
              <w:rPr>
                <w:rFonts w:ascii="Calibri" w:hAnsi="Calibri" w:cs="Calibri"/>
                <w:highlight w:val="darkGray"/>
              </w:rPr>
              <w:t>Croissance économique</w:t>
            </w:r>
          </w:p>
        </w:tc>
        <w:tc>
          <w:tcPr>
            <w:tcW w:w="3999" w:type="dxa"/>
            <w:hideMark/>
          </w:tcPr>
          <w:p w14:paraId="0F929930" w14:textId="52D2DBCC" w:rsidR="00614AD1" w:rsidRPr="008E02A4" w:rsidRDefault="00614AD1" w:rsidP="00614AD1">
            <w:pPr>
              <w:pStyle w:val="Paragraphedeliste"/>
              <w:cnfStyle w:val="000000000000" w:firstRow="0" w:lastRow="0" w:firstColumn="0" w:lastColumn="0" w:oddVBand="0" w:evenVBand="0" w:oddHBand="0" w:evenHBand="0" w:firstRowFirstColumn="0" w:firstRowLastColumn="0" w:lastRowFirstColumn="0" w:lastRowLastColumn="0"/>
              <w:rPr>
                <w:rFonts w:ascii="Calibri" w:hAnsi="Calibri" w:cs="Calibri"/>
                <w:highlight w:val="darkGray"/>
              </w:rPr>
            </w:pPr>
            <w:r w:rsidRPr="008E02A4">
              <w:rPr>
                <w:rFonts w:ascii="Calibri" w:hAnsi="Calibri" w:cs="Calibri"/>
                <w:highlight w:val="darkGray"/>
              </w:rPr>
              <w:t xml:space="preserve">Modérée, environ 1,1 % en 2026, croissance stable mais lente </w:t>
            </w:r>
          </w:p>
        </w:tc>
        <w:tc>
          <w:tcPr>
            <w:tcW w:w="2906" w:type="dxa"/>
            <w:hideMark/>
          </w:tcPr>
          <w:p w14:paraId="060B80F6" w14:textId="754EB5A5" w:rsidR="00614AD1" w:rsidRPr="008E02A4" w:rsidRDefault="00614AD1" w:rsidP="00614AD1">
            <w:pPr>
              <w:cnfStyle w:val="000000000000" w:firstRow="0" w:lastRow="0" w:firstColumn="0" w:lastColumn="0" w:oddVBand="0" w:evenVBand="0" w:oddHBand="0" w:evenHBand="0" w:firstRowFirstColumn="0" w:firstRowLastColumn="0" w:lastRowFirstColumn="0" w:lastRowLastColumn="0"/>
              <w:rPr>
                <w:rFonts w:ascii="Calibri" w:hAnsi="Calibri" w:cs="Calibri"/>
                <w:highlight w:val="darkGray"/>
              </w:rPr>
            </w:pPr>
            <w:r w:rsidRPr="008E02A4">
              <w:rPr>
                <w:rFonts w:ascii="Calibri" w:hAnsi="Calibri" w:cs="Calibri"/>
                <w:highlight w:val="darkGray"/>
              </w:rPr>
              <w:t xml:space="preserve">Plus dynamique, avec une croissance prévue autour de 2,1 % à 2,7 % en 2026 soutenue par des relances budgétaires importantes </w:t>
            </w:r>
          </w:p>
        </w:tc>
      </w:tr>
      <w:tr w:rsidR="00614AD1" w:rsidRPr="00AD0D95" w14:paraId="438EB424" w14:textId="77777777" w:rsidTr="00D756B1">
        <w:tc>
          <w:tcPr>
            <w:cnfStyle w:val="001000000000" w:firstRow="0" w:lastRow="0" w:firstColumn="1" w:lastColumn="0" w:oddVBand="0" w:evenVBand="0" w:oddHBand="0" w:evenHBand="0" w:firstRowFirstColumn="0" w:firstRowLastColumn="0" w:lastRowFirstColumn="0" w:lastRowLastColumn="0"/>
            <w:tcW w:w="2304" w:type="dxa"/>
            <w:hideMark/>
          </w:tcPr>
          <w:p w14:paraId="1349E953" w14:textId="77777777" w:rsidR="00614AD1" w:rsidRPr="008E02A4" w:rsidRDefault="00614AD1" w:rsidP="00614AD1">
            <w:pPr>
              <w:pStyle w:val="Paragraphedeliste"/>
              <w:rPr>
                <w:rFonts w:ascii="Calibri" w:hAnsi="Calibri" w:cs="Calibri"/>
                <w:highlight w:val="darkGray"/>
              </w:rPr>
            </w:pPr>
            <w:r w:rsidRPr="008E02A4">
              <w:rPr>
                <w:rFonts w:ascii="Calibri" w:hAnsi="Calibri" w:cs="Calibri"/>
                <w:highlight w:val="darkGray"/>
              </w:rPr>
              <w:t>Politique budgétaire</w:t>
            </w:r>
          </w:p>
        </w:tc>
        <w:tc>
          <w:tcPr>
            <w:tcW w:w="3999" w:type="dxa"/>
            <w:hideMark/>
          </w:tcPr>
          <w:p w14:paraId="1588E03C" w14:textId="77777777" w:rsidR="00614AD1" w:rsidRPr="008E02A4" w:rsidRDefault="00614AD1" w:rsidP="00614AD1">
            <w:pPr>
              <w:pStyle w:val="Paragraphedeliste"/>
              <w:cnfStyle w:val="000000000000" w:firstRow="0" w:lastRow="0" w:firstColumn="0" w:lastColumn="0" w:oddVBand="0" w:evenVBand="0" w:oddHBand="0" w:evenHBand="0" w:firstRowFirstColumn="0" w:firstRowLastColumn="0" w:lastRowFirstColumn="0" w:lastRowLastColumn="0"/>
              <w:rPr>
                <w:rFonts w:ascii="Calibri" w:hAnsi="Calibri" w:cs="Calibri"/>
                <w:highlight w:val="darkGray"/>
              </w:rPr>
            </w:pPr>
            <w:r w:rsidRPr="008E02A4">
              <w:rPr>
                <w:rFonts w:ascii="Calibri" w:hAnsi="Calibri" w:cs="Calibri"/>
                <w:highlight w:val="darkGray"/>
              </w:rPr>
              <w:t>Prudente, tendance à l’équilibre, déficit contrôlé, pas de relance budgétaire massive.</w:t>
            </w:r>
          </w:p>
        </w:tc>
        <w:tc>
          <w:tcPr>
            <w:tcW w:w="2906" w:type="dxa"/>
            <w:hideMark/>
          </w:tcPr>
          <w:p w14:paraId="3F0F286D" w14:textId="77777777" w:rsidR="00614AD1" w:rsidRPr="008E02A4" w:rsidRDefault="00614AD1" w:rsidP="00614AD1">
            <w:pPr>
              <w:pStyle w:val="Paragraphedeliste"/>
              <w:ind w:left="0"/>
              <w:jc w:val="both"/>
              <w:cnfStyle w:val="000000000000" w:firstRow="0" w:lastRow="0" w:firstColumn="0" w:lastColumn="0" w:oddVBand="0" w:evenVBand="0" w:oddHBand="0" w:evenHBand="0" w:firstRowFirstColumn="0" w:firstRowLastColumn="0" w:lastRowFirstColumn="0" w:lastRowLastColumn="0"/>
              <w:rPr>
                <w:rFonts w:ascii="Calibri" w:hAnsi="Calibri" w:cs="Calibri"/>
                <w:highlight w:val="darkGray"/>
              </w:rPr>
            </w:pPr>
            <w:r w:rsidRPr="008E02A4">
              <w:rPr>
                <w:rFonts w:ascii="Calibri" w:hAnsi="Calibri" w:cs="Calibri"/>
                <w:highlight w:val="darkGray"/>
              </w:rPr>
              <w:t>Expansionniste, plans de relance massifs (ex. American Rescue Plan), augmentation significative des dépenses publiques.</w:t>
            </w:r>
          </w:p>
        </w:tc>
      </w:tr>
      <w:tr w:rsidR="00614AD1" w:rsidRPr="00AD0D95" w14:paraId="36011CE7" w14:textId="77777777" w:rsidTr="00D756B1">
        <w:tc>
          <w:tcPr>
            <w:cnfStyle w:val="001000000000" w:firstRow="0" w:lastRow="0" w:firstColumn="1" w:lastColumn="0" w:oddVBand="0" w:evenVBand="0" w:oddHBand="0" w:evenHBand="0" w:firstRowFirstColumn="0" w:firstRowLastColumn="0" w:lastRowFirstColumn="0" w:lastRowLastColumn="0"/>
            <w:tcW w:w="2304" w:type="dxa"/>
            <w:hideMark/>
          </w:tcPr>
          <w:p w14:paraId="54A19B0C" w14:textId="77777777" w:rsidR="00614AD1" w:rsidRPr="008E02A4" w:rsidRDefault="00614AD1" w:rsidP="00614AD1">
            <w:pPr>
              <w:pStyle w:val="Paragraphedeliste"/>
              <w:rPr>
                <w:rFonts w:ascii="Calibri" w:hAnsi="Calibri" w:cs="Calibri"/>
                <w:highlight w:val="darkGray"/>
              </w:rPr>
            </w:pPr>
            <w:r w:rsidRPr="008E02A4">
              <w:rPr>
                <w:rFonts w:ascii="Calibri" w:hAnsi="Calibri" w:cs="Calibri"/>
                <w:highlight w:val="darkGray"/>
              </w:rPr>
              <w:t>Aide aux entreprises</w:t>
            </w:r>
          </w:p>
        </w:tc>
        <w:tc>
          <w:tcPr>
            <w:tcW w:w="3999" w:type="dxa"/>
            <w:hideMark/>
          </w:tcPr>
          <w:p w14:paraId="56C6109F" w14:textId="77777777" w:rsidR="00614AD1" w:rsidRPr="008E02A4" w:rsidRDefault="00614AD1" w:rsidP="00614AD1">
            <w:pPr>
              <w:pStyle w:val="Paragraphedeliste"/>
              <w:cnfStyle w:val="000000000000" w:firstRow="0" w:lastRow="0" w:firstColumn="0" w:lastColumn="0" w:oddVBand="0" w:evenVBand="0" w:oddHBand="0" w:evenHBand="0" w:firstRowFirstColumn="0" w:firstRowLastColumn="0" w:lastRowFirstColumn="0" w:lastRowLastColumn="0"/>
              <w:rPr>
                <w:rFonts w:ascii="Calibri" w:hAnsi="Calibri" w:cs="Calibri"/>
                <w:highlight w:val="darkGray"/>
              </w:rPr>
            </w:pPr>
            <w:r w:rsidRPr="008E02A4">
              <w:rPr>
                <w:rFonts w:ascii="Calibri" w:hAnsi="Calibri" w:cs="Calibri"/>
                <w:highlight w:val="darkGray"/>
              </w:rPr>
              <w:t>Subventions ciblées, soutien modéré, aides sectorielles ponctuelles.</w:t>
            </w:r>
          </w:p>
        </w:tc>
        <w:tc>
          <w:tcPr>
            <w:tcW w:w="2906" w:type="dxa"/>
            <w:hideMark/>
          </w:tcPr>
          <w:p w14:paraId="077887DF" w14:textId="77777777" w:rsidR="00614AD1" w:rsidRPr="008E02A4" w:rsidRDefault="00614AD1" w:rsidP="00614AD1">
            <w:pPr>
              <w:pStyle w:val="Paragraphedeliste"/>
              <w:ind w:left="0"/>
              <w:cnfStyle w:val="000000000000" w:firstRow="0" w:lastRow="0" w:firstColumn="0" w:lastColumn="0" w:oddVBand="0" w:evenVBand="0" w:oddHBand="0" w:evenHBand="0" w:firstRowFirstColumn="0" w:firstRowLastColumn="0" w:lastRowFirstColumn="0" w:lastRowLastColumn="0"/>
              <w:rPr>
                <w:rFonts w:ascii="Calibri" w:hAnsi="Calibri" w:cs="Calibri"/>
                <w:highlight w:val="darkGray"/>
              </w:rPr>
            </w:pPr>
            <w:r w:rsidRPr="008E02A4">
              <w:rPr>
                <w:rFonts w:ascii="Calibri" w:hAnsi="Calibri" w:cs="Calibri"/>
                <w:highlight w:val="darkGray"/>
              </w:rPr>
              <w:t xml:space="preserve">Aides directes massives, crédits d’impôt, baisse des charges pour les entreprises sous l’administration Trump (ex. Tax </w:t>
            </w:r>
            <w:proofErr w:type="spellStart"/>
            <w:r w:rsidRPr="008E02A4">
              <w:rPr>
                <w:rFonts w:ascii="Calibri" w:hAnsi="Calibri" w:cs="Calibri"/>
                <w:highlight w:val="darkGray"/>
              </w:rPr>
              <w:t>Cuts</w:t>
            </w:r>
            <w:proofErr w:type="spellEnd"/>
            <w:r w:rsidRPr="008E02A4">
              <w:rPr>
                <w:rFonts w:ascii="Calibri" w:hAnsi="Calibri" w:cs="Calibri"/>
                <w:highlight w:val="darkGray"/>
              </w:rPr>
              <w:t xml:space="preserve"> and Jobs </w:t>
            </w:r>
            <w:proofErr w:type="spellStart"/>
            <w:r w:rsidRPr="008E02A4">
              <w:rPr>
                <w:rFonts w:ascii="Calibri" w:hAnsi="Calibri" w:cs="Calibri"/>
                <w:highlight w:val="darkGray"/>
              </w:rPr>
              <w:t>Act</w:t>
            </w:r>
            <w:proofErr w:type="spellEnd"/>
            <w:r w:rsidRPr="008E02A4">
              <w:rPr>
                <w:rFonts w:ascii="Calibri" w:hAnsi="Calibri" w:cs="Calibri"/>
                <w:highlight w:val="darkGray"/>
              </w:rPr>
              <w:t xml:space="preserve"> 2017).</w:t>
            </w:r>
          </w:p>
        </w:tc>
      </w:tr>
      <w:tr w:rsidR="00614AD1" w:rsidRPr="00AD0D95" w14:paraId="7B8B22C1" w14:textId="77777777" w:rsidTr="00D756B1">
        <w:tc>
          <w:tcPr>
            <w:cnfStyle w:val="001000000000" w:firstRow="0" w:lastRow="0" w:firstColumn="1" w:lastColumn="0" w:oddVBand="0" w:evenVBand="0" w:oddHBand="0" w:evenHBand="0" w:firstRowFirstColumn="0" w:firstRowLastColumn="0" w:lastRowFirstColumn="0" w:lastRowLastColumn="0"/>
            <w:tcW w:w="2304" w:type="dxa"/>
            <w:hideMark/>
          </w:tcPr>
          <w:p w14:paraId="63BE87CF" w14:textId="77777777" w:rsidR="00614AD1" w:rsidRPr="008E02A4" w:rsidRDefault="00614AD1" w:rsidP="00614AD1">
            <w:pPr>
              <w:pStyle w:val="Paragraphedeliste"/>
              <w:rPr>
                <w:rFonts w:ascii="Calibri" w:hAnsi="Calibri" w:cs="Calibri"/>
                <w:highlight w:val="darkGray"/>
              </w:rPr>
            </w:pPr>
            <w:r w:rsidRPr="008E02A4">
              <w:rPr>
                <w:rFonts w:ascii="Calibri" w:hAnsi="Calibri" w:cs="Calibri"/>
                <w:highlight w:val="darkGray"/>
              </w:rPr>
              <w:t>Baisse des impôts</w:t>
            </w:r>
          </w:p>
        </w:tc>
        <w:tc>
          <w:tcPr>
            <w:tcW w:w="3999" w:type="dxa"/>
            <w:hideMark/>
          </w:tcPr>
          <w:p w14:paraId="1F6CEB64" w14:textId="63BCB4EC" w:rsidR="00614AD1" w:rsidRPr="008E02A4" w:rsidRDefault="00614AD1" w:rsidP="00614AD1">
            <w:pPr>
              <w:pStyle w:val="Paragraphedeliste"/>
              <w:cnfStyle w:val="000000000000" w:firstRow="0" w:lastRow="0" w:firstColumn="0" w:lastColumn="0" w:oddVBand="0" w:evenVBand="0" w:oddHBand="0" w:evenHBand="0" w:firstRowFirstColumn="0" w:firstRowLastColumn="0" w:lastRowFirstColumn="0" w:lastRowLastColumn="0"/>
              <w:rPr>
                <w:rFonts w:ascii="Calibri" w:hAnsi="Calibri" w:cs="Calibri"/>
                <w:highlight w:val="darkGray"/>
              </w:rPr>
            </w:pPr>
            <w:r w:rsidRPr="008E02A4">
              <w:rPr>
                <w:rFonts w:ascii="Calibri" w:hAnsi="Calibri" w:cs="Calibri"/>
                <w:highlight w:val="darkGray"/>
              </w:rPr>
              <w:t>Fiscalité relativement stable, pas de baisse significative récente</w:t>
            </w:r>
            <w:r w:rsidR="00743D50" w:rsidRPr="008E02A4">
              <w:rPr>
                <w:rFonts w:ascii="Calibri" w:hAnsi="Calibri" w:cs="Calibri"/>
                <w:highlight w:val="darkGray"/>
              </w:rPr>
              <w:t xml:space="preserve"> sauf pour les droits de succession qui aide surtout les très riches.</w:t>
            </w:r>
          </w:p>
        </w:tc>
        <w:tc>
          <w:tcPr>
            <w:tcW w:w="2906" w:type="dxa"/>
            <w:hideMark/>
          </w:tcPr>
          <w:p w14:paraId="308F10FA" w14:textId="77777777" w:rsidR="00614AD1" w:rsidRPr="008E02A4" w:rsidRDefault="00614AD1" w:rsidP="00743D50">
            <w:pPr>
              <w:pStyle w:val="Paragraphedeliste"/>
              <w:ind w:left="0"/>
              <w:cnfStyle w:val="000000000000" w:firstRow="0" w:lastRow="0" w:firstColumn="0" w:lastColumn="0" w:oddVBand="0" w:evenVBand="0" w:oddHBand="0" w:evenHBand="0" w:firstRowFirstColumn="0" w:firstRowLastColumn="0" w:lastRowFirstColumn="0" w:lastRowLastColumn="0"/>
              <w:rPr>
                <w:rFonts w:ascii="Calibri" w:hAnsi="Calibri" w:cs="Calibri"/>
                <w:highlight w:val="darkGray"/>
              </w:rPr>
            </w:pPr>
            <w:r w:rsidRPr="008E02A4">
              <w:rPr>
                <w:rFonts w:ascii="Calibri" w:hAnsi="Calibri" w:cs="Calibri"/>
                <w:highlight w:val="darkGray"/>
              </w:rPr>
              <w:t>Forte baisse des impôts sur le revenu et les sociétés sous Trump, augmentant le pouvoir d’achat et l’investissement.</w:t>
            </w:r>
          </w:p>
        </w:tc>
      </w:tr>
      <w:tr w:rsidR="00614AD1" w:rsidRPr="00AD0D95" w14:paraId="4ED259C8" w14:textId="77777777" w:rsidTr="00D756B1">
        <w:tc>
          <w:tcPr>
            <w:cnfStyle w:val="001000000000" w:firstRow="0" w:lastRow="0" w:firstColumn="1" w:lastColumn="0" w:oddVBand="0" w:evenVBand="0" w:oddHBand="0" w:evenHBand="0" w:firstRowFirstColumn="0" w:firstRowLastColumn="0" w:lastRowFirstColumn="0" w:lastRowLastColumn="0"/>
            <w:tcW w:w="2304" w:type="dxa"/>
            <w:hideMark/>
          </w:tcPr>
          <w:p w14:paraId="23C14173" w14:textId="77777777" w:rsidR="00614AD1" w:rsidRPr="008E02A4" w:rsidRDefault="00614AD1" w:rsidP="00614AD1">
            <w:pPr>
              <w:pStyle w:val="Paragraphedeliste"/>
              <w:rPr>
                <w:rFonts w:ascii="Calibri" w:hAnsi="Calibri" w:cs="Calibri"/>
                <w:highlight w:val="darkGray"/>
              </w:rPr>
            </w:pPr>
            <w:r w:rsidRPr="008E02A4">
              <w:rPr>
                <w:rFonts w:ascii="Calibri" w:hAnsi="Calibri" w:cs="Calibri"/>
                <w:highlight w:val="darkGray"/>
              </w:rPr>
              <w:t>Soutien à la consommation</w:t>
            </w:r>
          </w:p>
        </w:tc>
        <w:tc>
          <w:tcPr>
            <w:tcW w:w="3999" w:type="dxa"/>
            <w:hideMark/>
          </w:tcPr>
          <w:p w14:paraId="47F88BA7" w14:textId="77777777" w:rsidR="00614AD1" w:rsidRPr="008E02A4" w:rsidRDefault="00614AD1" w:rsidP="00614AD1">
            <w:pPr>
              <w:pStyle w:val="Paragraphedeliste"/>
              <w:cnfStyle w:val="000000000000" w:firstRow="0" w:lastRow="0" w:firstColumn="0" w:lastColumn="0" w:oddVBand="0" w:evenVBand="0" w:oddHBand="0" w:evenHBand="0" w:firstRowFirstColumn="0" w:firstRowLastColumn="0" w:lastRowFirstColumn="0" w:lastRowLastColumn="0"/>
              <w:rPr>
                <w:rFonts w:ascii="Calibri" w:hAnsi="Calibri" w:cs="Calibri"/>
                <w:highlight w:val="darkGray"/>
              </w:rPr>
            </w:pPr>
            <w:r w:rsidRPr="008E02A4">
              <w:rPr>
                <w:rFonts w:ascii="Calibri" w:hAnsi="Calibri" w:cs="Calibri"/>
                <w:highlight w:val="darkGray"/>
              </w:rPr>
              <w:t>Consommation des ménages reste moteur principal, mesures sociales modérées.</w:t>
            </w:r>
          </w:p>
        </w:tc>
        <w:tc>
          <w:tcPr>
            <w:tcW w:w="2906" w:type="dxa"/>
            <w:hideMark/>
          </w:tcPr>
          <w:p w14:paraId="25126C52" w14:textId="77777777" w:rsidR="00614AD1" w:rsidRPr="008E02A4" w:rsidRDefault="00614AD1" w:rsidP="00743D50">
            <w:pPr>
              <w:pStyle w:val="Paragraphedeliste"/>
              <w:ind w:left="0"/>
              <w:cnfStyle w:val="000000000000" w:firstRow="0" w:lastRow="0" w:firstColumn="0" w:lastColumn="0" w:oddVBand="0" w:evenVBand="0" w:oddHBand="0" w:evenHBand="0" w:firstRowFirstColumn="0" w:firstRowLastColumn="0" w:lastRowFirstColumn="0" w:lastRowLastColumn="0"/>
              <w:rPr>
                <w:rFonts w:ascii="Calibri" w:hAnsi="Calibri" w:cs="Calibri"/>
                <w:highlight w:val="darkGray"/>
              </w:rPr>
            </w:pPr>
            <w:r w:rsidRPr="008E02A4">
              <w:rPr>
                <w:rFonts w:ascii="Calibri" w:hAnsi="Calibri" w:cs="Calibri"/>
                <w:highlight w:val="darkGray"/>
              </w:rPr>
              <w:t>Aides directes aux ménages, chèques de relance, baisse d’impôts favorisant la consommation.</w:t>
            </w:r>
          </w:p>
        </w:tc>
      </w:tr>
      <w:tr w:rsidR="00614AD1" w:rsidRPr="00AD0D95" w14:paraId="762F694D" w14:textId="77777777" w:rsidTr="00D756B1">
        <w:tc>
          <w:tcPr>
            <w:cnfStyle w:val="001000000000" w:firstRow="0" w:lastRow="0" w:firstColumn="1" w:lastColumn="0" w:oddVBand="0" w:evenVBand="0" w:oddHBand="0" w:evenHBand="0" w:firstRowFirstColumn="0" w:firstRowLastColumn="0" w:lastRowFirstColumn="0" w:lastRowLastColumn="0"/>
            <w:tcW w:w="2304" w:type="dxa"/>
            <w:hideMark/>
          </w:tcPr>
          <w:p w14:paraId="76CB3F3F" w14:textId="77777777" w:rsidR="00614AD1" w:rsidRPr="008E02A4" w:rsidRDefault="00614AD1" w:rsidP="00614AD1">
            <w:pPr>
              <w:pStyle w:val="Paragraphedeliste"/>
              <w:rPr>
                <w:rFonts w:ascii="Calibri" w:hAnsi="Calibri" w:cs="Calibri"/>
                <w:highlight w:val="darkGray"/>
              </w:rPr>
            </w:pPr>
            <w:r w:rsidRPr="008E02A4">
              <w:rPr>
                <w:rFonts w:ascii="Calibri" w:hAnsi="Calibri" w:cs="Calibri"/>
                <w:highlight w:val="darkGray"/>
              </w:rPr>
              <w:t>Politique monétaire</w:t>
            </w:r>
          </w:p>
        </w:tc>
        <w:tc>
          <w:tcPr>
            <w:tcW w:w="3999" w:type="dxa"/>
            <w:hideMark/>
          </w:tcPr>
          <w:p w14:paraId="6E463BCF" w14:textId="77777777" w:rsidR="00614AD1" w:rsidRPr="008E02A4" w:rsidRDefault="00614AD1" w:rsidP="00614AD1">
            <w:pPr>
              <w:pStyle w:val="Paragraphedeliste"/>
              <w:cnfStyle w:val="000000000000" w:firstRow="0" w:lastRow="0" w:firstColumn="0" w:lastColumn="0" w:oddVBand="0" w:evenVBand="0" w:oddHBand="0" w:evenHBand="0" w:firstRowFirstColumn="0" w:firstRowLastColumn="0" w:lastRowFirstColumn="0" w:lastRowLastColumn="0"/>
              <w:rPr>
                <w:rFonts w:ascii="Calibri" w:hAnsi="Calibri" w:cs="Calibri"/>
                <w:highlight w:val="darkGray"/>
              </w:rPr>
            </w:pPr>
            <w:r w:rsidRPr="008E02A4">
              <w:rPr>
                <w:rFonts w:ascii="Calibri" w:hAnsi="Calibri" w:cs="Calibri"/>
                <w:highlight w:val="darkGray"/>
              </w:rPr>
              <w:t>Taux d’intérêt modérés, prudence face à l’inflation, politique monétaire moins accommodante.</w:t>
            </w:r>
          </w:p>
        </w:tc>
        <w:tc>
          <w:tcPr>
            <w:tcW w:w="2906" w:type="dxa"/>
            <w:hideMark/>
          </w:tcPr>
          <w:p w14:paraId="17717202" w14:textId="77777777" w:rsidR="00614AD1" w:rsidRPr="008E02A4" w:rsidRDefault="00614AD1" w:rsidP="00743D50">
            <w:pPr>
              <w:pStyle w:val="Paragraphedeliste"/>
              <w:ind w:left="0"/>
              <w:cnfStyle w:val="000000000000" w:firstRow="0" w:lastRow="0" w:firstColumn="0" w:lastColumn="0" w:oddVBand="0" w:evenVBand="0" w:oddHBand="0" w:evenHBand="0" w:firstRowFirstColumn="0" w:firstRowLastColumn="0" w:lastRowFirstColumn="0" w:lastRowLastColumn="0"/>
              <w:rPr>
                <w:rFonts w:ascii="Calibri" w:hAnsi="Calibri" w:cs="Calibri"/>
                <w:highlight w:val="darkGray"/>
              </w:rPr>
            </w:pPr>
            <w:r w:rsidRPr="008E02A4">
              <w:rPr>
                <w:rFonts w:ascii="Calibri" w:hAnsi="Calibri" w:cs="Calibri"/>
                <w:highlight w:val="darkGray"/>
              </w:rPr>
              <w:t>Taux bas prolongés, politique monétaire très accommodante pour soutenir la croissance et l’emploi.</w:t>
            </w:r>
          </w:p>
        </w:tc>
      </w:tr>
      <w:tr w:rsidR="00614AD1" w:rsidRPr="00AD0D95" w14:paraId="7E47AA80" w14:textId="77777777" w:rsidTr="00D756B1">
        <w:tc>
          <w:tcPr>
            <w:cnfStyle w:val="001000000000" w:firstRow="0" w:lastRow="0" w:firstColumn="1" w:lastColumn="0" w:oddVBand="0" w:evenVBand="0" w:oddHBand="0" w:evenHBand="0" w:firstRowFirstColumn="0" w:firstRowLastColumn="0" w:lastRowFirstColumn="0" w:lastRowLastColumn="0"/>
            <w:tcW w:w="2304" w:type="dxa"/>
            <w:hideMark/>
          </w:tcPr>
          <w:p w14:paraId="13E7A01E" w14:textId="77777777" w:rsidR="00614AD1" w:rsidRPr="008E02A4" w:rsidRDefault="00614AD1" w:rsidP="00614AD1">
            <w:pPr>
              <w:pStyle w:val="Paragraphedeliste"/>
              <w:rPr>
                <w:rFonts w:ascii="Calibri" w:hAnsi="Calibri" w:cs="Calibri"/>
                <w:highlight w:val="darkGray"/>
              </w:rPr>
            </w:pPr>
            <w:r w:rsidRPr="008E02A4">
              <w:rPr>
                <w:rFonts w:ascii="Calibri" w:hAnsi="Calibri" w:cs="Calibri"/>
                <w:highlight w:val="darkGray"/>
              </w:rPr>
              <w:t>Gestion de la dette</w:t>
            </w:r>
          </w:p>
        </w:tc>
        <w:tc>
          <w:tcPr>
            <w:tcW w:w="3999" w:type="dxa"/>
            <w:hideMark/>
          </w:tcPr>
          <w:p w14:paraId="37F65D2A" w14:textId="77777777" w:rsidR="00614AD1" w:rsidRPr="008E02A4" w:rsidRDefault="00614AD1" w:rsidP="00614AD1">
            <w:pPr>
              <w:pStyle w:val="Paragraphedeliste"/>
              <w:cnfStyle w:val="000000000000" w:firstRow="0" w:lastRow="0" w:firstColumn="0" w:lastColumn="0" w:oddVBand="0" w:evenVBand="0" w:oddHBand="0" w:evenHBand="0" w:firstRowFirstColumn="0" w:firstRowLastColumn="0" w:lastRowFirstColumn="0" w:lastRowLastColumn="0"/>
              <w:rPr>
                <w:rFonts w:ascii="Calibri" w:hAnsi="Calibri" w:cs="Calibri"/>
                <w:highlight w:val="darkGray"/>
              </w:rPr>
            </w:pPr>
            <w:r w:rsidRPr="008E02A4">
              <w:rPr>
                <w:rFonts w:ascii="Calibri" w:hAnsi="Calibri" w:cs="Calibri"/>
                <w:highlight w:val="darkGray"/>
              </w:rPr>
              <w:t>Dette publique élevée mais contrôle budgétaire rigoureux, pas d’augmentation majeure récente.</w:t>
            </w:r>
          </w:p>
        </w:tc>
        <w:tc>
          <w:tcPr>
            <w:tcW w:w="2906" w:type="dxa"/>
            <w:hideMark/>
          </w:tcPr>
          <w:p w14:paraId="0160EBEE" w14:textId="77777777" w:rsidR="00614AD1" w:rsidRPr="008E02A4" w:rsidRDefault="00614AD1" w:rsidP="00743D50">
            <w:pPr>
              <w:pStyle w:val="Paragraphedeliste"/>
              <w:ind w:left="0"/>
              <w:cnfStyle w:val="000000000000" w:firstRow="0" w:lastRow="0" w:firstColumn="0" w:lastColumn="0" w:oddVBand="0" w:evenVBand="0" w:oddHBand="0" w:evenHBand="0" w:firstRowFirstColumn="0" w:firstRowLastColumn="0" w:lastRowFirstColumn="0" w:lastRowLastColumn="0"/>
              <w:rPr>
                <w:rFonts w:ascii="Calibri" w:hAnsi="Calibri" w:cs="Calibri"/>
                <w:highlight w:val="darkGray"/>
              </w:rPr>
            </w:pPr>
            <w:r w:rsidRPr="008E02A4">
              <w:rPr>
                <w:rFonts w:ascii="Calibri" w:hAnsi="Calibri" w:cs="Calibri"/>
                <w:highlight w:val="darkGray"/>
              </w:rPr>
              <w:t xml:space="preserve">Dette publique en forte hausse </w:t>
            </w:r>
            <w:proofErr w:type="gramStart"/>
            <w:r w:rsidRPr="008E02A4">
              <w:rPr>
                <w:rFonts w:ascii="Calibri" w:hAnsi="Calibri" w:cs="Calibri"/>
                <w:highlight w:val="darkGray"/>
              </w:rPr>
              <w:t>suite aux</w:t>
            </w:r>
            <w:proofErr w:type="gramEnd"/>
            <w:r w:rsidRPr="008E02A4">
              <w:rPr>
                <w:rFonts w:ascii="Calibri" w:hAnsi="Calibri" w:cs="Calibri"/>
                <w:highlight w:val="darkGray"/>
              </w:rPr>
              <w:t xml:space="preserve"> relances budgétaires, déficit important.</w:t>
            </w:r>
          </w:p>
        </w:tc>
      </w:tr>
      <w:tr w:rsidR="00614AD1" w:rsidRPr="00AD0D95" w14:paraId="23B6DD07" w14:textId="77777777" w:rsidTr="00D756B1">
        <w:tc>
          <w:tcPr>
            <w:cnfStyle w:val="001000000000" w:firstRow="0" w:lastRow="0" w:firstColumn="1" w:lastColumn="0" w:oddVBand="0" w:evenVBand="0" w:oddHBand="0" w:evenHBand="0" w:firstRowFirstColumn="0" w:firstRowLastColumn="0" w:lastRowFirstColumn="0" w:lastRowLastColumn="0"/>
            <w:tcW w:w="2304" w:type="dxa"/>
            <w:hideMark/>
          </w:tcPr>
          <w:p w14:paraId="1E64F4AD" w14:textId="77777777" w:rsidR="00614AD1" w:rsidRPr="008E02A4" w:rsidRDefault="00614AD1" w:rsidP="00614AD1">
            <w:pPr>
              <w:pStyle w:val="Paragraphedeliste"/>
              <w:rPr>
                <w:rFonts w:ascii="Calibri" w:hAnsi="Calibri" w:cs="Calibri"/>
                <w:highlight w:val="darkGray"/>
              </w:rPr>
            </w:pPr>
            <w:r w:rsidRPr="008E02A4">
              <w:rPr>
                <w:rFonts w:ascii="Calibri" w:hAnsi="Calibri" w:cs="Calibri"/>
                <w:highlight w:val="darkGray"/>
              </w:rPr>
              <w:t>Approche keynésienne</w:t>
            </w:r>
          </w:p>
        </w:tc>
        <w:tc>
          <w:tcPr>
            <w:tcW w:w="3999" w:type="dxa"/>
            <w:hideMark/>
          </w:tcPr>
          <w:p w14:paraId="220B5FC0" w14:textId="77777777" w:rsidR="00614AD1" w:rsidRPr="008E02A4" w:rsidRDefault="00614AD1" w:rsidP="00614AD1">
            <w:pPr>
              <w:pStyle w:val="Paragraphedeliste"/>
              <w:cnfStyle w:val="000000000000" w:firstRow="0" w:lastRow="0" w:firstColumn="0" w:lastColumn="0" w:oddVBand="0" w:evenVBand="0" w:oddHBand="0" w:evenHBand="0" w:firstRowFirstColumn="0" w:firstRowLastColumn="0" w:lastRowFirstColumn="0" w:lastRowLastColumn="0"/>
              <w:rPr>
                <w:rFonts w:ascii="Calibri" w:hAnsi="Calibri" w:cs="Calibri"/>
                <w:highlight w:val="darkGray"/>
              </w:rPr>
            </w:pPr>
            <w:r w:rsidRPr="008E02A4">
              <w:rPr>
                <w:rFonts w:ascii="Calibri" w:hAnsi="Calibri" w:cs="Calibri"/>
                <w:highlight w:val="darkGray"/>
              </w:rPr>
              <w:t>Application partielle : soutien modéré, prudence budgétaire, politique sociale ciblée.</w:t>
            </w:r>
          </w:p>
        </w:tc>
        <w:tc>
          <w:tcPr>
            <w:tcW w:w="2906" w:type="dxa"/>
            <w:hideMark/>
          </w:tcPr>
          <w:p w14:paraId="2965067E" w14:textId="77777777" w:rsidR="00614AD1" w:rsidRPr="008E02A4" w:rsidRDefault="00614AD1" w:rsidP="00743D50">
            <w:pPr>
              <w:pStyle w:val="Paragraphedeliste"/>
              <w:ind w:left="0"/>
              <w:cnfStyle w:val="000000000000" w:firstRow="0" w:lastRow="0" w:firstColumn="0" w:lastColumn="0" w:oddVBand="0" w:evenVBand="0" w:oddHBand="0" w:evenHBand="0" w:firstRowFirstColumn="0" w:firstRowLastColumn="0" w:lastRowFirstColumn="0" w:lastRowLastColumn="0"/>
              <w:rPr>
                <w:rFonts w:ascii="Calibri" w:hAnsi="Calibri" w:cs="Calibri"/>
                <w:highlight w:val="darkGray"/>
              </w:rPr>
            </w:pPr>
            <w:r w:rsidRPr="008E02A4">
              <w:rPr>
                <w:rFonts w:ascii="Calibri" w:hAnsi="Calibri" w:cs="Calibri"/>
                <w:highlight w:val="darkGray"/>
              </w:rPr>
              <w:t>Application forte : dépenses publiques massives, baisse d’impôts, aides directes, politique monétaire expansionniste.</w:t>
            </w:r>
          </w:p>
        </w:tc>
      </w:tr>
      <w:tr w:rsidR="00614AD1" w:rsidRPr="00AD0D95" w14:paraId="4139DCE2" w14:textId="77777777" w:rsidTr="00D756B1">
        <w:tc>
          <w:tcPr>
            <w:cnfStyle w:val="001000000000" w:firstRow="0" w:lastRow="0" w:firstColumn="1" w:lastColumn="0" w:oddVBand="0" w:evenVBand="0" w:oddHBand="0" w:evenHBand="0" w:firstRowFirstColumn="0" w:firstRowLastColumn="0" w:lastRowFirstColumn="0" w:lastRowLastColumn="0"/>
            <w:tcW w:w="2304" w:type="dxa"/>
            <w:hideMark/>
          </w:tcPr>
          <w:p w14:paraId="394A136F" w14:textId="77777777" w:rsidR="00614AD1" w:rsidRPr="008E02A4" w:rsidRDefault="00614AD1" w:rsidP="00614AD1">
            <w:pPr>
              <w:pStyle w:val="Paragraphedeliste"/>
              <w:rPr>
                <w:rFonts w:ascii="Calibri" w:hAnsi="Calibri" w:cs="Calibri"/>
                <w:highlight w:val="darkGray"/>
              </w:rPr>
            </w:pPr>
            <w:r w:rsidRPr="008E02A4">
              <w:rPr>
                <w:rFonts w:ascii="Calibri" w:hAnsi="Calibri" w:cs="Calibri"/>
                <w:highlight w:val="darkGray"/>
              </w:rPr>
              <w:t>Nouvelle loi sur les chômeurs</w:t>
            </w:r>
          </w:p>
        </w:tc>
        <w:tc>
          <w:tcPr>
            <w:tcW w:w="3999" w:type="dxa"/>
            <w:hideMark/>
          </w:tcPr>
          <w:p w14:paraId="69D86482" w14:textId="1CE51F41" w:rsidR="00614AD1" w:rsidRPr="008E02A4" w:rsidRDefault="00614AD1" w:rsidP="00614AD1">
            <w:pPr>
              <w:pStyle w:val="Paragraphedeliste"/>
              <w:cnfStyle w:val="000000000000" w:firstRow="0" w:lastRow="0" w:firstColumn="0" w:lastColumn="0" w:oddVBand="0" w:evenVBand="0" w:oddHBand="0" w:evenHBand="0" w:firstRowFirstColumn="0" w:firstRowLastColumn="0" w:lastRowFirstColumn="0" w:lastRowLastColumn="0"/>
              <w:rPr>
                <w:rFonts w:ascii="Calibri" w:hAnsi="Calibri" w:cs="Calibri"/>
                <w:highlight w:val="darkGray"/>
              </w:rPr>
            </w:pPr>
            <w:r w:rsidRPr="008E02A4">
              <w:rPr>
                <w:rFonts w:ascii="Calibri" w:hAnsi="Calibri" w:cs="Calibri"/>
                <w:highlight w:val="darkGray"/>
              </w:rPr>
              <w:t>Durcissement d’accès aux allocations chômage, risque d’augmentation de la pauvreté et baisse de la consommation des ménages précaires. Impact négatif potentiel sur la demande globale.</w:t>
            </w:r>
          </w:p>
        </w:tc>
        <w:tc>
          <w:tcPr>
            <w:tcW w:w="2906" w:type="dxa"/>
            <w:hideMark/>
          </w:tcPr>
          <w:p w14:paraId="2D94D19A" w14:textId="59B35D9F" w:rsidR="00614AD1" w:rsidRPr="008E02A4" w:rsidRDefault="00743D50" w:rsidP="00743D50">
            <w:pPr>
              <w:pStyle w:val="Paragraphedeliste"/>
              <w:ind w:left="0"/>
              <w:cnfStyle w:val="000000000000" w:firstRow="0" w:lastRow="0" w:firstColumn="0" w:lastColumn="0" w:oddVBand="0" w:evenVBand="0" w:oddHBand="0" w:evenHBand="0" w:firstRowFirstColumn="0" w:firstRowLastColumn="0" w:lastRowFirstColumn="0" w:lastRowLastColumn="0"/>
              <w:rPr>
                <w:rFonts w:ascii="Calibri" w:hAnsi="Calibri" w:cs="Calibri"/>
                <w:highlight w:val="darkGray"/>
              </w:rPr>
            </w:pPr>
            <w:r w:rsidRPr="008E02A4">
              <w:rPr>
                <w:rFonts w:ascii="Calibri" w:hAnsi="Calibri" w:cs="Calibri"/>
                <w:highlight w:val="darkGray"/>
              </w:rPr>
              <w:t>P</w:t>
            </w:r>
            <w:r w:rsidR="00614AD1" w:rsidRPr="008E02A4">
              <w:rPr>
                <w:rFonts w:ascii="Calibri" w:hAnsi="Calibri" w:cs="Calibri"/>
                <w:highlight w:val="darkGray"/>
              </w:rPr>
              <w:t>olitique d’aides sociales plus généreuse pour soutenir la consommation.</w:t>
            </w:r>
          </w:p>
        </w:tc>
      </w:tr>
    </w:tbl>
    <w:p w14:paraId="6A7299F2" w14:textId="77777777" w:rsidR="008E02A4" w:rsidRDefault="008E02A4" w:rsidP="00422F37">
      <w:pPr>
        <w:ind w:left="708" w:firstLine="1"/>
        <w:rPr>
          <w:rFonts w:ascii="Calibri" w:eastAsiaTheme="majorEastAsia" w:hAnsi="Calibri" w:cs="Calibri"/>
          <w:color w:val="0070C0"/>
          <w:sz w:val="24"/>
          <w:szCs w:val="24"/>
        </w:rPr>
      </w:pPr>
    </w:p>
    <w:p w14:paraId="50DAB6C1" w14:textId="6B32575F" w:rsidR="00024DAF" w:rsidRPr="008E02A4" w:rsidRDefault="00422F37" w:rsidP="00422F37">
      <w:pPr>
        <w:ind w:left="708" w:firstLine="1"/>
        <w:rPr>
          <w:rFonts w:ascii="Calibri" w:hAnsi="Calibri" w:cs="Calibri"/>
          <w:b/>
          <w:bCs/>
          <w:i/>
          <w:sz w:val="32"/>
          <w:szCs w:val="32"/>
        </w:rPr>
      </w:pPr>
      <w:r w:rsidRPr="008E02A4">
        <w:rPr>
          <w:rFonts w:ascii="Calibri" w:eastAsiaTheme="majorEastAsia" w:hAnsi="Calibri" w:cs="Calibri"/>
          <w:b/>
          <w:bCs/>
          <w:color w:val="0070C0"/>
          <w:sz w:val="24"/>
          <w:szCs w:val="24"/>
        </w:rPr>
        <w:t xml:space="preserve">d.2) </w:t>
      </w:r>
      <w:r w:rsidR="00024DAF" w:rsidRPr="008E02A4">
        <w:rPr>
          <w:rFonts w:ascii="Calibri" w:eastAsiaTheme="majorEastAsia" w:hAnsi="Calibri" w:cs="Calibri"/>
          <w:b/>
          <w:bCs/>
          <w:color w:val="0070C0"/>
          <w:sz w:val="24"/>
          <w:szCs w:val="24"/>
          <w:highlight w:val="yellow"/>
          <w:u w:val="single"/>
        </w:rPr>
        <w:t>C</w:t>
      </w:r>
      <w:r w:rsidRPr="008E02A4">
        <w:rPr>
          <w:rFonts w:ascii="Calibri" w:eastAsiaTheme="majorEastAsia" w:hAnsi="Calibri" w:cs="Calibri"/>
          <w:b/>
          <w:bCs/>
          <w:color w:val="0070C0"/>
          <w:sz w:val="24"/>
          <w:szCs w:val="24"/>
          <w:highlight w:val="yellow"/>
          <w:u w:val="single"/>
        </w:rPr>
        <w:t xml:space="preserve">oopérer pour prospérer </w:t>
      </w:r>
      <w:r w:rsidR="00024DAF" w:rsidRPr="008E02A4">
        <w:rPr>
          <w:rFonts w:ascii="Calibri" w:eastAsiaTheme="majorEastAsia" w:hAnsi="Calibri" w:cs="Calibri"/>
          <w:b/>
          <w:bCs/>
          <w:color w:val="0070C0"/>
          <w:sz w:val="24"/>
          <w:szCs w:val="24"/>
          <w:highlight w:val="yellow"/>
          <w:u w:val="single"/>
        </w:rPr>
        <w:t>= devise de K</w:t>
      </w:r>
      <w:r w:rsidRPr="008E02A4">
        <w:rPr>
          <w:rFonts w:ascii="Calibri" w:eastAsiaTheme="majorEastAsia" w:hAnsi="Calibri" w:cs="Calibri"/>
          <w:b/>
          <w:bCs/>
          <w:color w:val="0070C0"/>
          <w:sz w:val="24"/>
          <w:szCs w:val="24"/>
          <w:highlight w:val="yellow"/>
          <w:u w:val="single"/>
        </w:rPr>
        <w:t>EYNES</w:t>
      </w:r>
      <w:r w:rsidR="008E02A4">
        <w:rPr>
          <w:rFonts w:ascii="Calibri" w:eastAsiaTheme="majorEastAsia" w:hAnsi="Calibri" w:cs="Calibri"/>
          <w:b/>
          <w:bCs/>
          <w:color w:val="0070C0"/>
          <w:sz w:val="24"/>
          <w:szCs w:val="24"/>
          <w:u w:val="single"/>
        </w:rPr>
        <w:t xml:space="preserve">   </w:t>
      </w:r>
      <w:r w:rsidR="008E02A4" w:rsidRPr="008E02A4">
        <w:rPr>
          <w:rFonts w:ascii="Calibri" w:eastAsiaTheme="majorEastAsia" w:hAnsi="Calibri" w:cs="Calibri"/>
          <w:b/>
          <w:bCs/>
          <w:color w:val="0070C0"/>
          <w:sz w:val="24"/>
          <w:szCs w:val="24"/>
          <w:u w:val="single"/>
        </w:rPr>
        <w:sym w:font="Wingdings" w:char="F0E0"/>
      </w:r>
      <w:r w:rsidR="008E02A4">
        <w:rPr>
          <w:rFonts w:ascii="Calibri" w:eastAsiaTheme="majorEastAsia" w:hAnsi="Calibri" w:cs="Calibri"/>
          <w:b/>
          <w:bCs/>
          <w:color w:val="0070C0"/>
          <w:sz w:val="24"/>
          <w:szCs w:val="24"/>
          <w:u w:val="single"/>
        </w:rPr>
        <w:t xml:space="preserve"> A VOIR</w:t>
      </w:r>
    </w:p>
    <w:p w14:paraId="6948A99B" w14:textId="59909A76" w:rsidR="00024DAF" w:rsidRDefault="00024DAF" w:rsidP="00422F37">
      <w:pPr>
        <w:jc w:val="both"/>
        <w:rPr>
          <w:rFonts w:ascii="Calibri" w:hAnsi="Calibri" w:cs="Calibri"/>
          <w:iCs/>
          <w:sz w:val="24"/>
          <w:szCs w:val="24"/>
        </w:rPr>
      </w:pPr>
      <w:r w:rsidRPr="00422F37">
        <w:rPr>
          <w:rFonts w:ascii="Calibri" w:hAnsi="Calibri" w:cs="Calibri"/>
          <w:iCs/>
          <w:sz w:val="24"/>
          <w:szCs w:val="24"/>
        </w:rPr>
        <w:t>John Maynard K</w:t>
      </w:r>
      <w:r w:rsidR="00D756B1">
        <w:rPr>
          <w:rFonts w:ascii="Calibri" w:hAnsi="Calibri" w:cs="Calibri"/>
          <w:iCs/>
          <w:sz w:val="24"/>
          <w:szCs w:val="24"/>
        </w:rPr>
        <w:t>EYNES</w:t>
      </w:r>
      <w:r w:rsidRPr="00422F37">
        <w:rPr>
          <w:rFonts w:ascii="Calibri" w:hAnsi="Calibri" w:cs="Calibri"/>
          <w:iCs/>
          <w:sz w:val="24"/>
          <w:szCs w:val="24"/>
        </w:rPr>
        <w:t xml:space="preserve">, visionnaire de son époque, avait anticipé les tensions économiques et politiques qui allaient conduire à la Seconde Guerre mondiale. Dans ce contexte marqué par les crises de l’entre-deux-guerres, </w:t>
      </w:r>
      <w:r w:rsidRPr="00095BF7">
        <w:rPr>
          <w:rFonts w:ascii="Calibri" w:hAnsi="Calibri" w:cs="Calibri"/>
          <w:iCs/>
          <w:sz w:val="24"/>
          <w:szCs w:val="24"/>
          <w:highlight w:val="yellow"/>
        </w:rPr>
        <w:t>il a conçu le Fonds Monétaire International (FMI) avec des objectifs ambitieux et différents de ceux qui ont finalement été appliqués pendant près d’un siècle.</w:t>
      </w:r>
    </w:p>
    <w:p w14:paraId="146D7078" w14:textId="5A86FCD5" w:rsidR="00024DAF" w:rsidRPr="00422F37" w:rsidRDefault="00024DAF" w:rsidP="00024DAF">
      <w:pPr>
        <w:rPr>
          <w:rFonts w:ascii="Calibri" w:hAnsi="Calibri" w:cs="Calibri"/>
          <w:iCs/>
          <w:sz w:val="24"/>
          <w:szCs w:val="24"/>
        </w:rPr>
      </w:pPr>
      <w:r w:rsidRPr="00422F37">
        <w:rPr>
          <w:rFonts w:ascii="Calibri" w:hAnsi="Calibri" w:cs="Calibri"/>
          <w:iCs/>
          <w:sz w:val="24"/>
          <w:szCs w:val="24"/>
        </w:rPr>
        <w:t>L’apport de K</w:t>
      </w:r>
      <w:r w:rsidR="00D756B1">
        <w:rPr>
          <w:rFonts w:ascii="Calibri" w:hAnsi="Calibri" w:cs="Calibri"/>
          <w:iCs/>
          <w:sz w:val="24"/>
          <w:szCs w:val="24"/>
        </w:rPr>
        <w:t>EYNES</w:t>
      </w:r>
      <w:r w:rsidRPr="00422F37">
        <w:rPr>
          <w:rFonts w:ascii="Calibri" w:hAnsi="Calibri" w:cs="Calibri"/>
          <w:iCs/>
          <w:sz w:val="24"/>
          <w:szCs w:val="24"/>
        </w:rPr>
        <w:t xml:space="preserve"> dans la création du FMI :</w:t>
      </w:r>
    </w:p>
    <w:p w14:paraId="458057E0" w14:textId="74F108D3" w:rsidR="00024DAF" w:rsidRPr="00095BF7" w:rsidRDefault="00024DAF" w:rsidP="00D756B1">
      <w:pPr>
        <w:numPr>
          <w:ilvl w:val="0"/>
          <w:numId w:val="44"/>
        </w:numPr>
        <w:jc w:val="both"/>
        <w:rPr>
          <w:rFonts w:ascii="Calibri" w:hAnsi="Calibri" w:cs="Calibri"/>
          <w:iCs/>
          <w:sz w:val="24"/>
          <w:szCs w:val="24"/>
          <w:highlight w:val="yellow"/>
        </w:rPr>
      </w:pPr>
      <w:r w:rsidRPr="00095BF7">
        <w:rPr>
          <w:rFonts w:ascii="Calibri" w:hAnsi="Calibri" w:cs="Calibri"/>
          <w:iCs/>
          <w:sz w:val="24"/>
          <w:szCs w:val="24"/>
          <w:highlight w:val="yellow"/>
        </w:rPr>
        <w:t>K</w:t>
      </w:r>
      <w:r w:rsidR="00D756B1" w:rsidRPr="00095BF7">
        <w:rPr>
          <w:rFonts w:ascii="Calibri" w:hAnsi="Calibri" w:cs="Calibri"/>
          <w:iCs/>
          <w:sz w:val="24"/>
          <w:szCs w:val="24"/>
          <w:highlight w:val="yellow"/>
        </w:rPr>
        <w:t>EYNES</w:t>
      </w:r>
      <w:r w:rsidRPr="00095BF7">
        <w:rPr>
          <w:rFonts w:ascii="Calibri" w:hAnsi="Calibri" w:cs="Calibri"/>
          <w:iCs/>
          <w:sz w:val="24"/>
          <w:szCs w:val="24"/>
          <w:highlight w:val="yellow"/>
        </w:rPr>
        <w:t xml:space="preserve"> voulait un FMI inclusif, axé sur la coopération internationale et l’aide aux pays vulnérables.</w:t>
      </w:r>
    </w:p>
    <w:p w14:paraId="67B813A0" w14:textId="77777777" w:rsidR="00024DAF" w:rsidRPr="00095BF7" w:rsidRDefault="00024DAF" w:rsidP="00D756B1">
      <w:pPr>
        <w:numPr>
          <w:ilvl w:val="0"/>
          <w:numId w:val="44"/>
        </w:numPr>
        <w:jc w:val="both"/>
        <w:rPr>
          <w:rFonts w:ascii="Calibri" w:hAnsi="Calibri" w:cs="Calibri"/>
          <w:iCs/>
          <w:sz w:val="24"/>
          <w:szCs w:val="24"/>
          <w:highlight w:val="yellow"/>
        </w:rPr>
      </w:pPr>
      <w:r w:rsidRPr="00095BF7">
        <w:rPr>
          <w:rFonts w:ascii="Calibri" w:hAnsi="Calibri" w:cs="Calibri"/>
          <w:iCs/>
          <w:sz w:val="24"/>
          <w:szCs w:val="24"/>
          <w:highlight w:val="yellow"/>
        </w:rPr>
        <w:t>Les États-Unis et la Grande-Bretagne ont orienté le FMI vers un instrument de maintien de leur puissance économique et politique.</w:t>
      </w:r>
    </w:p>
    <w:p w14:paraId="1BD5C681" w14:textId="61D14443" w:rsidR="00024DAF" w:rsidRPr="00422F37" w:rsidRDefault="00024DAF" w:rsidP="00D756B1">
      <w:pPr>
        <w:numPr>
          <w:ilvl w:val="0"/>
          <w:numId w:val="44"/>
        </w:numPr>
        <w:jc w:val="both"/>
        <w:rPr>
          <w:rFonts w:ascii="Calibri" w:hAnsi="Calibri" w:cs="Calibri"/>
          <w:iCs/>
          <w:sz w:val="24"/>
          <w:szCs w:val="24"/>
        </w:rPr>
      </w:pPr>
      <w:r w:rsidRPr="00422F37">
        <w:rPr>
          <w:rFonts w:ascii="Calibri" w:hAnsi="Calibri" w:cs="Calibri"/>
          <w:iCs/>
          <w:sz w:val="24"/>
          <w:szCs w:val="24"/>
        </w:rPr>
        <w:t xml:space="preserve">Le </w:t>
      </w:r>
      <w:r w:rsidRPr="00095BF7">
        <w:rPr>
          <w:rFonts w:ascii="Calibri" w:hAnsi="Calibri" w:cs="Calibri"/>
          <w:iCs/>
          <w:sz w:val="24"/>
          <w:szCs w:val="24"/>
          <w:highlight w:val="yellow"/>
        </w:rPr>
        <w:t>résultat a été une institution qui a souvent été critiquée pour son manque d’équité et son impact négatif sur le développement des pays pauvres.</w:t>
      </w:r>
    </w:p>
    <w:p w14:paraId="732D137C" w14:textId="0B57524E" w:rsidR="00024DAF" w:rsidRPr="00AD0D95" w:rsidRDefault="00024DAF" w:rsidP="00D756B1">
      <w:pPr>
        <w:pStyle w:val="NormalWeb"/>
        <w:shd w:val="clear" w:color="auto" w:fill="FFFFFF"/>
        <w:spacing w:after="240"/>
        <w:ind w:left="360"/>
        <w:jc w:val="both"/>
        <w:rPr>
          <w:rFonts w:ascii="Calibri" w:hAnsi="Calibri" w:cs="Calibri"/>
          <w:color w:val="333333"/>
        </w:rPr>
      </w:pPr>
      <w:r w:rsidRPr="008E02A4">
        <w:rPr>
          <w:rFonts w:ascii="Calibri" w:hAnsi="Calibri" w:cs="Calibri"/>
          <w:color w:val="333333"/>
          <w:highlight w:val="darkGray"/>
        </w:rPr>
        <w:sym w:font="Wingdings" w:char="F0E8"/>
      </w:r>
      <w:r w:rsidRPr="008E02A4">
        <w:rPr>
          <w:rFonts w:ascii="Calibri" w:hAnsi="Calibri" w:cs="Calibri"/>
          <w:color w:val="333333"/>
          <w:highlight w:val="darkGray"/>
        </w:rPr>
        <w:t xml:space="preserve"> </w:t>
      </w:r>
      <w:r w:rsidR="00422F37" w:rsidRPr="008E02A4">
        <w:rPr>
          <w:rFonts w:ascii="Calibri" w:hAnsi="Calibri" w:cs="Calibri"/>
          <w:i/>
          <w:iCs/>
          <w:color w:val="333333"/>
          <w:highlight w:val="darkGray"/>
        </w:rPr>
        <w:t>T</w:t>
      </w:r>
      <w:r w:rsidRPr="008E02A4">
        <w:rPr>
          <w:rFonts w:ascii="Calibri" w:hAnsi="Calibri" w:cs="Calibri"/>
          <w:i/>
          <w:iCs/>
          <w:color w:val="333333"/>
          <w:highlight w:val="darkGray"/>
        </w:rPr>
        <w:t>ableau mettant en lumière le rôle de Keynes dans la création du FMI, ses objectifs initiaux, et comment ceux-ci ont été partiellement écartés au profit des intérêts des États-Unis et du Royaume-Uni</w:t>
      </w:r>
      <w:r w:rsidRPr="008E02A4">
        <w:rPr>
          <w:rFonts w:ascii="Calibri" w:hAnsi="Calibri" w:cs="Calibri"/>
          <w:color w:val="333333"/>
          <w:highlight w:val="darkGray"/>
        </w:rPr>
        <w:t xml:space="preserve"> :</w:t>
      </w:r>
      <w:r w:rsidR="008E02A4">
        <w:rPr>
          <w:rFonts w:ascii="Calibri" w:hAnsi="Calibri" w:cs="Calibri"/>
          <w:color w:val="333333"/>
        </w:rPr>
        <w:t xml:space="preserve">    </w:t>
      </w:r>
      <w:r w:rsidR="008E02A4" w:rsidRPr="008E02A4">
        <w:rPr>
          <w:rFonts w:ascii="Calibri" w:hAnsi="Calibri" w:cs="Calibri"/>
          <w:color w:val="333333"/>
          <w:highlight w:val="yellow"/>
        </w:rPr>
        <w:t>PAS A VOIR</w:t>
      </w:r>
    </w:p>
    <w:tbl>
      <w:tblPr>
        <w:tblStyle w:val="TableauGrille1Clair-Accentuation1"/>
        <w:tblW w:w="0" w:type="auto"/>
        <w:tblLook w:val="04A0" w:firstRow="1" w:lastRow="0" w:firstColumn="1" w:lastColumn="0" w:noHBand="0" w:noVBand="1"/>
      </w:tblPr>
      <w:tblGrid>
        <w:gridCol w:w="1681"/>
        <w:gridCol w:w="2673"/>
        <w:gridCol w:w="2254"/>
        <w:gridCol w:w="2454"/>
      </w:tblGrid>
      <w:tr w:rsidR="00024DAF" w:rsidRPr="00422F37" w14:paraId="0FB5E25C" w14:textId="77777777" w:rsidTr="00422F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35166F9" w14:textId="77777777" w:rsidR="00024DAF" w:rsidRPr="008E02A4" w:rsidRDefault="00024DAF" w:rsidP="006A1DDF">
            <w:pPr>
              <w:spacing w:after="240"/>
              <w:jc w:val="center"/>
              <w:rPr>
                <w:rFonts w:ascii="Calibri" w:hAnsi="Calibri" w:cs="Calibri"/>
                <w:b w:val="0"/>
                <w:bCs w:val="0"/>
                <w:color w:val="333333"/>
                <w:highlight w:val="darkGray"/>
              </w:rPr>
            </w:pPr>
            <w:r w:rsidRPr="008E02A4">
              <w:rPr>
                <w:rStyle w:val="lev"/>
                <w:rFonts w:ascii="Calibri" w:hAnsi="Calibri" w:cs="Calibri"/>
                <w:b/>
                <w:bCs/>
                <w:color w:val="333333"/>
                <w:highlight w:val="darkGray"/>
              </w:rPr>
              <w:t>Aspect</w:t>
            </w:r>
          </w:p>
        </w:tc>
        <w:tc>
          <w:tcPr>
            <w:tcW w:w="0" w:type="auto"/>
            <w:hideMark/>
          </w:tcPr>
          <w:p w14:paraId="04E819BB" w14:textId="77777777" w:rsidR="00024DAF" w:rsidRPr="008E02A4" w:rsidRDefault="00024DAF" w:rsidP="006A1DDF">
            <w:pPr>
              <w:spacing w:after="24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333333"/>
                <w:highlight w:val="darkGray"/>
              </w:rPr>
            </w:pPr>
            <w:r w:rsidRPr="008E02A4">
              <w:rPr>
                <w:rStyle w:val="lev"/>
                <w:rFonts w:ascii="Calibri" w:hAnsi="Calibri" w:cs="Calibri"/>
                <w:b/>
                <w:bCs/>
                <w:color w:val="333333"/>
                <w:highlight w:val="darkGray"/>
              </w:rPr>
              <w:t>Vision et objectifs de Keynes</w:t>
            </w:r>
          </w:p>
        </w:tc>
        <w:tc>
          <w:tcPr>
            <w:tcW w:w="0" w:type="auto"/>
            <w:hideMark/>
          </w:tcPr>
          <w:p w14:paraId="572FC20C" w14:textId="77777777" w:rsidR="00024DAF" w:rsidRPr="008E02A4" w:rsidRDefault="00024DAF" w:rsidP="006A1DDF">
            <w:pPr>
              <w:spacing w:after="24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333333"/>
                <w:highlight w:val="darkGray"/>
              </w:rPr>
            </w:pPr>
            <w:r w:rsidRPr="008E02A4">
              <w:rPr>
                <w:rStyle w:val="lev"/>
                <w:rFonts w:ascii="Calibri" w:hAnsi="Calibri" w:cs="Calibri"/>
                <w:b/>
                <w:bCs/>
                <w:color w:val="333333"/>
                <w:highlight w:val="darkGray"/>
              </w:rPr>
              <w:t>Réalisme politique à Bretton Woods (USA &amp; GB)</w:t>
            </w:r>
          </w:p>
        </w:tc>
        <w:tc>
          <w:tcPr>
            <w:tcW w:w="0" w:type="auto"/>
            <w:hideMark/>
          </w:tcPr>
          <w:p w14:paraId="5E341927" w14:textId="77777777" w:rsidR="00024DAF" w:rsidRPr="008E02A4" w:rsidRDefault="00024DAF" w:rsidP="006A1DDF">
            <w:pPr>
              <w:spacing w:after="24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333333"/>
                <w:highlight w:val="darkGray"/>
              </w:rPr>
            </w:pPr>
            <w:r w:rsidRPr="008E02A4">
              <w:rPr>
                <w:rStyle w:val="lev"/>
                <w:rFonts w:ascii="Calibri" w:hAnsi="Calibri" w:cs="Calibri"/>
                <w:b/>
                <w:bCs/>
                <w:color w:val="333333"/>
                <w:highlight w:val="darkGray"/>
              </w:rPr>
              <w:t>Conséquences</w:t>
            </w:r>
          </w:p>
        </w:tc>
      </w:tr>
      <w:tr w:rsidR="00024DAF" w:rsidRPr="00422F37" w14:paraId="65F40EB4" w14:textId="77777777" w:rsidTr="00422F37">
        <w:tc>
          <w:tcPr>
            <w:cnfStyle w:val="001000000000" w:firstRow="0" w:lastRow="0" w:firstColumn="1" w:lastColumn="0" w:oddVBand="0" w:evenVBand="0" w:oddHBand="0" w:evenHBand="0" w:firstRowFirstColumn="0" w:firstRowLastColumn="0" w:lastRowFirstColumn="0" w:lastRowLastColumn="0"/>
            <w:tcW w:w="0" w:type="auto"/>
            <w:hideMark/>
          </w:tcPr>
          <w:p w14:paraId="4FB99A32" w14:textId="77777777" w:rsidR="00024DAF" w:rsidRPr="008E02A4" w:rsidRDefault="00024DAF" w:rsidP="006A1DDF">
            <w:pPr>
              <w:spacing w:after="240"/>
              <w:rPr>
                <w:rFonts w:ascii="Calibri" w:hAnsi="Calibri" w:cs="Calibri"/>
                <w:b w:val="0"/>
                <w:bCs w:val="0"/>
                <w:color w:val="333333"/>
                <w:highlight w:val="darkGray"/>
              </w:rPr>
            </w:pPr>
            <w:r w:rsidRPr="008E02A4">
              <w:rPr>
                <w:rStyle w:val="lev"/>
                <w:rFonts w:ascii="Calibri" w:hAnsi="Calibri" w:cs="Calibri"/>
                <w:b/>
                <w:bCs/>
                <w:color w:val="333333"/>
                <w:highlight w:val="darkGray"/>
              </w:rPr>
              <w:t>But principal du FMI</w:t>
            </w:r>
          </w:p>
        </w:tc>
        <w:tc>
          <w:tcPr>
            <w:tcW w:w="0" w:type="auto"/>
            <w:hideMark/>
          </w:tcPr>
          <w:p w14:paraId="1E5D418A" w14:textId="77777777" w:rsidR="00024DAF" w:rsidRPr="008E02A4" w:rsidRDefault="00024DAF" w:rsidP="006A1DDF">
            <w:pPr>
              <w:spacing w:after="240"/>
              <w:cnfStyle w:val="000000000000" w:firstRow="0" w:lastRow="0" w:firstColumn="0" w:lastColumn="0" w:oddVBand="0" w:evenVBand="0" w:oddHBand="0" w:evenHBand="0" w:firstRowFirstColumn="0" w:firstRowLastColumn="0" w:lastRowFirstColumn="0" w:lastRowLastColumn="0"/>
              <w:rPr>
                <w:rFonts w:ascii="Calibri" w:hAnsi="Calibri" w:cs="Calibri"/>
                <w:color w:val="333333"/>
                <w:highlight w:val="darkGray"/>
              </w:rPr>
            </w:pPr>
            <w:r w:rsidRPr="008E02A4">
              <w:rPr>
                <w:rFonts w:ascii="Calibri" w:hAnsi="Calibri" w:cs="Calibri"/>
                <w:color w:val="333333"/>
                <w:highlight w:val="darkGray"/>
              </w:rPr>
              <w:t>Créer une institution pour aider </w:t>
            </w:r>
            <w:r w:rsidRPr="008E02A4">
              <w:rPr>
                <w:rStyle w:val="lev"/>
                <w:rFonts w:ascii="Calibri" w:hAnsi="Calibri" w:cs="Calibri"/>
                <w:color w:val="333333"/>
                <w:highlight w:val="darkGray"/>
              </w:rPr>
              <w:t>tous les pays</w:t>
            </w:r>
            <w:r w:rsidRPr="008E02A4">
              <w:rPr>
                <w:rFonts w:ascii="Calibri" w:hAnsi="Calibri" w:cs="Calibri"/>
                <w:color w:val="333333"/>
                <w:highlight w:val="darkGray"/>
              </w:rPr>
              <w:t>, notamment les pays pauvres, à stabiliser leur économie et éviter les crises monétaires.</w:t>
            </w:r>
          </w:p>
        </w:tc>
        <w:tc>
          <w:tcPr>
            <w:tcW w:w="0" w:type="auto"/>
            <w:hideMark/>
          </w:tcPr>
          <w:p w14:paraId="7AA808A5" w14:textId="77777777" w:rsidR="00024DAF" w:rsidRPr="008E02A4" w:rsidRDefault="00024DAF" w:rsidP="006A1DDF">
            <w:pPr>
              <w:spacing w:after="240"/>
              <w:cnfStyle w:val="000000000000" w:firstRow="0" w:lastRow="0" w:firstColumn="0" w:lastColumn="0" w:oddVBand="0" w:evenVBand="0" w:oddHBand="0" w:evenHBand="0" w:firstRowFirstColumn="0" w:firstRowLastColumn="0" w:lastRowFirstColumn="0" w:lastRowLastColumn="0"/>
              <w:rPr>
                <w:rFonts w:ascii="Calibri" w:hAnsi="Calibri" w:cs="Calibri"/>
                <w:color w:val="333333"/>
                <w:highlight w:val="darkGray"/>
              </w:rPr>
            </w:pPr>
            <w:r w:rsidRPr="008E02A4">
              <w:rPr>
                <w:rFonts w:ascii="Calibri" w:hAnsi="Calibri" w:cs="Calibri"/>
                <w:color w:val="333333"/>
                <w:highlight w:val="darkGray"/>
              </w:rPr>
              <w:t>Les États-Unis et la Grande-Bretagne voulaient créer une institution qui protège surtout leurs intérêts économiques et géopolitiques.</w:t>
            </w:r>
          </w:p>
        </w:tc>
        <w:tc>
          <w:tcPr>
            <w:tcW w:w="0" w:type="auto"/>
            <w:hideMark/>
          </w:tcPr>
          <w:p w14:paraId="1B60A704" w14:textId="77777777" w:rsidR="00024DAF" w:rsidRPr="008E02A4" w:rsidRDefault="00024DAF" w:rsidP="006A1DDF">
            <w:pPr>
              <w:spacing w:after="240"/>
              <w:cnfStyle w:val="000000000000" w:firstRow="0" w:lastRow="0" w:firstColumn="0" w:lastColumn="0" w:oddVBand="0" w:evenVBand="0" w:oddHBand="0" w:evenHBand="0" w:firstRowFirstColumn="0" w:firstRowLastColumn="0" w:lastRowFirstColumn="0" w:lastRowLastColumn="0"/>
              <w:rPr>
                <w:rFonts w:ascii="Calibri" w:hAnsi="Calibri" w:cs="Calibri"/>
                <w:color w:val="333333"/>
                <w:highlight w:val="darkGray"/>
              </w:rPr>
            </w:pPr>
            <w:r w:rsidRPr="008E02A4">
              <w:rPr>
                <w:rFonts w:ascii="Calibri" w:hAnsi="Calibri" w:cs="Calibri"/>
                <w:color w:val="333333"/>
                <w:highlight w:val="darkGray"/>
              </w:rPr>
              <w:t>Le FMI est devenu un outil principalement au service des grandes puissances, limitant l’aide aux pays pauvres.</w:t>
            </w:r>
          </w:p>
        </w:tc>
      </w:tr>
      <w:tr w:rsidR="00024DAF" w:rsidRPr="00422F37" w14:paraId="557EB7E6" w14:textId="77777777" w:rsidTr="00422F37">
        <w:tc>
          <w:tcPr>
            <w:cnfStyle w:val="001000000000" w:firstRow="0" w:lastRow="0" w:firstColumn="1" w:lastColumn="0" w:oddVBand="0" w:evenVBand="0" w:oddHBand="0" w:evenHBand="0" w:firstRowFirstColumn="0" w:firstRowLastColumn="0" w:lastRowFirstColumn="0" w:lastRowLastColumn="0"/>
            <w:tcW w:w="0" w:type="auto"/>
            <w:hideMark/>
          </w:tcPr>
          <w:p w14:paraId="5EE50FD1" w14:textId="77777777" w:rsidR="00024DAF" w:rsidRPr="008E02A4" w:rsidRDefault="00024DAF" w:rsidP="006A1DDF">
            <w:pPr>
              <w:spacing w:after="240"/>
              <w:rPr>
                <w:rFonts w:ascii="Calibri" w:hAnsi="Calibri" w:cs="Calibri"/>
                <w:b w:val="0"/>
                <w:bCs w:val="0"/>
                <w:color w:val="333333"/>
                <w:highlight w:val="darkGray"/>
              </w:rPr>
            </w:pPr>
            <w:r w:rsidRPr="008E02A4">
              <w:rPr>
                <w:rStyle w:val="lev"/>
                <w:rFonts w:ascii="Calibri" w:hAnsi="Calibri" w:cs="Calibri"/>
                <w:b/>
                <w:bCs/>
                <w:color w:val="333333"/>
                <w:highlight w:val="darkGray"/>
              </w:rPr>
              <w:t>Monnaie internationale proposée</w:t>
            </w:r>
          </w:p>
        </w:tc>
        <w:tc>
          <w:tcPr>
            <w:tcW w:w="0" w:type="auto"/>
            <w:hideMark/>
          </w:tcPr>
          <w:p w14:paraId="149CAB81" w14:textId="77777777" w:rsidR="00024DAF" w:rsidRPr="008E02A4" w:rsidRDefault="00024DAF" w:rsidP="006A1DDF">
            <w:pPr>
              <w:spacing w:after="240"/>
              <w:cnfStyle w:val="000000000000" w:firstRow="0" w:lastRow="0" w:firstColumn="0" w:lastColumn="0" w:oddVBand="0" w:evenVBand="0" w:oddHBand="0" w:evenHBand="0" w:firstRowFirstColumn="0" w:firstRowLastColumn="0" w:lastRowFirstColumn="0" w:lastRowLastColumn="0"/>
              <w:rPr>
                <w:rFonts w:ascii="Calibri" w:hAnsi="Calibri" w:cs="Calibri"/>
                <w:color w:val="333333"/>
                <w:highlight w:val="darkGray"/>
              </w:rPr>
            </w:pPr>
            <w:r w:rsidRPr="008E02A4">
              <w:rPr>
                <w:rFonts w:ascii="Calibri" w:hAnsi="Calibri" w:cs="Calibri"/>
                <w:color w:val="333333"/>
                <w:highlight w:val="darkGray"/>
              </w:rPr>
              <w:t>Proposer une monnaie mondiale appelée </w:t>
            </w:r>
            <w:r w:rsidRPr="008E02A4">
              <w:rPr>
                <w:rStyle w:val="lev"/>
                <w:rFonts w:ascii="Calibri" w:hAnsi="Calibri" w:cs="Calibri"/>
                <w:color w:val="333333"/>
                <w:highlight w:val="darkGray"/>
              </w:rPr>
              <w:t>bancor</w:t>
            </w:r>
            <w:r w:rsidRPr="008E02A4">
              <w:rPr>
                <w:rFonts w:ascii="Calibri" w:hAnsi="Calibri" w:cs="Calibri"/>
                <w:color w:val="333333"/>
                <w:highlight w:val="darkGray"/>
              </w:rPr>
              <w:t>, gérée par une banque internationale, pour équilibrer les échanges et partager la responsabilité entre pays créditeurs et débiteurs.</w:t>
            </w:r>
          </w:p>
        </w:tc>
        <w:tc>
          <w:tcPr>
            <w:tcW w:w="0" w:type="auto"/>
            <w:hideMark/>
          </w:tcPr>
          <w:p w14:paraId="596C40E3" w14:textId="77777777" w:rsidR="00024DAF" w:rsidRPr="008E02A4" w:rsidRDefault="00024DAF" w:rsidP="006A1DDF">
            <w:pPr>
              <w:spacing w:after="240"/>
              <w:cnfStyle w:val="000000000000" w:firstRow="0" w:lastRow="0" w:firstColumn="0" w:lastColumn="0" w:oddVBand="0" w:evenVBand="0" w:oddHBand="0" w:evenHBand="0" w:firstRowFirstColumn="0" w:firstRowLastColumn="0" w:lastRowFirstColumn="0" w:lastRowLastColumn="0"/>
              <w:rPr>
                <w:rFonts w:ascii="Calibri" w:hAnsi="Calibri" w:cs="Calibri"/>
                <w:color w:val="333333"/>
                <w:highlight w:val="darkGray"/>
              </w:rPr>
            </w:pPr>
            <w:r w:rsidRPr="008E02A4">
              <w:rPr>
                <w:rFonts w:ascii="Calibri" w:hAnsi="Calibri" w:cs="Calibri"/>
                <w:color w:val="333333"/>
                <w:highlight w:val="darkGray"/>
              </w:rPr>
              <w:t>Le dollar américain est devenu la monnaie pivot, renforçant la domination économique des États-Unis.</w:t>
            </w:r>
          </w:p>
        </w:tc>
        <w:tc>
          <w:tcPr>
            <w:tcW w:w="0" w:type="auto"/>
            <w:hideMark/>
          </w:tcPr>
          <w:p w14:paraId="29023A2E" w14:textId="77777777" w:rsidR="00024DAF" w:rsidRPr="008E02A4" w:rsidRDefault="00024DAF" w:rsidP="006A1DDF">
            <w:pPr>
              <w:spacing w:after="240"/>
              <w:cnfStyle w:val="000000000000" w:firstRow="0" w:lastRow="0" w:firstColumn="0" w:lastColumn="0" w:oddVBand="0" w:evenVBand="0" w:oddHBand="0" w:evenHBand="0" w:firstRowFirstColumn="0" w:firstRowLastColumn="0" w:lastRowFirstColumn="0" w:lastRowLastColumn="0"/>
              <w:rPr>
                <w:rFonts w:ascii="Calibri" w:hAnsi="Calibri" w:cs="Calibri"/>
                <w:color w:val="333333"/>
                <w:highlight w:val="darkGray"/>
              </w:rPr>
            </w:pPr>
            <w:r w:rsidRPr="008E02A4">
              <w:rPr>
                <w:rFonts w:ascii="Calibri" w:hAnsi="Calibri" w:cs="Calibri"/>
                <w:color w:val="333333"/>
                <w:highlight w:val="darkGray"/>
              </w:rPr>
              <w:t>Le système de Bretton Woods a renforcé la suprématie du dollar et limité la portée du système monétaire international envisagé par Keynes.</w:t>
            </w:r>
          </w:p>
        </w:tc>
      </w:tr>
      <w:tr w:rsidR="00024DAF" w:rsidRPr="00422F37" w14:paraId="26549753" w14:textId="77777777" w:rsidTr="00422F37">
        <w:tc>
          <w:tcPr>
            <w:cnfStyle w:val="001000000000" w:firstRow="0" w:lastRow="0" w:firstColumn="1" w:lastColumn="0" w:oddVBand="0" w:evenVBand="0" w:oddHBand="0" w:evenHBand="0" w:firstRowFirstColumn="0" w:firstRowLastColumn="0" w:lastRowFirstColumn="0" w:lastRowLastColumn="0"/>
            <w:tcW w:w="0" w:type="auto"/>
            <w:hideMark/>
          </w:tcPr>
          <w:p w14:paraId="7961CD71" w14:textId="77777777" w:rsidR="00024DAF" w:rsidRPr="008E02A4" w:rsidRDefault="00024DAF" w:rsidP="006A1DDF">
            <w:pPr>
              <w:spacing w:after="240"/>
              <w:rPr>
                <w:rFonts w:ascii="Calibri" w:hAnsi="Calibri" w:cs="Calibri"/>
                <w:b w:val="0"/>
                <w:bCs w:val="0"/>
                <w:color w:val="333333"/>
                <w:highlight w:val="darkGray"/>
              </w:rPr>
            </w:pPr>
            <w:r w:rsidRPr="008E02A4">
              <w:rPr>
                <w:rStyle w:val="lev"/>
                <w:rFonts w:ascii="Calibri" w:hAnsi="Calibri" w:cs="Calibri"/>
                <w:b/>
                <w:bCs/>
                <w:color w:val="333333"/>
                <w:highlight w:val="darkGray"/>
              </w:rPr>
              <w:t>Responsabilité des pays créditeurs</w:t>
            </w:r>
          </w:p>
        </w:tc>
        <w:tc>
          <w:tcPr>
            <w:tcW w:w="0" w:type="auto"/>
            <w:hideMark/>
          </w:tcPr>
          <w:p w14:paraId="38134E8E" w14:textId="77777777" w:rsidR="00024DAF" w:rsidRPr="008E02A4" w:rsidRDefault="00024DAF" w:rsidP="006A1DDF">
            <w:pPr>
              <w:spacing w:after="240"/>
              <w:cnfStyle w:val="000000000000" w:firstRow="0" w:lastRow="0" w:firstColumn="0" w:lastColumn="0" w:oddVBand="0" w:evenVBand="0" w:oddHBand="0" w:evenHBand="0" w:firstRowFirstColumn="0" w:firstRowLastColumn="0" w:lastRowFirstColumn="0" w:lastRowLastColumn="0"/>
              <w:rPr>
                <w:rFonts w:ascii="Calibri" w:hAnsi="Calibri" w:cs="Calibri"/>
                <w:color w:val="333333"/>
                <w:highlight w:val="darkGray"/>
              </w:rPr>
            </w:pPr>
            <w:r w:rsidRPr="008E02A4">
              <w:rPr>
                <w:rFonts w:ascii="Calibri" w:hAnsi="Calibri" w:cs="Calibri"/>
                <w:color w:val="333333"/>
                <w:highlight w:val="darkGray"/>
              </w:rPr>
              <w:t>Keynes voulait que les pays créditeurs (ex. USA) participent activement à la correction des déséquilibres commerciaux.</w:t>
            </w:r>
          </w:p>
        </w:tc>
        <w:tc>
          <w:tcPr>
            <w:tcW w:w="0" w:type="auto"/>
            <w:hideMark/>
          </w:tcPr>
          <w:p w14:paraId="57B963A5" w14:textId="77777777" w:rsidR="00024DAF" w:rsidRPr="008E02A4" w:rsidRDefault="00024DAF" w:rsidP="006A1DDF">
            <w:pPr>
              <w:spacing w:after="240"/>
              <w:cnfStyle w:val="000000000000" w:firstRow="0" w:lastRow="0" w:firstColumn="0" w:lastColumn="0" w:oddVBand="0" w:evenVBand="0" w:oddHBand="0" w:evenHBand="0" w:firstRowFirstColumn="0" w:firstRowLastColumn="0" w:lastRowFirstColumn="0" w:lastRowLastColumn="0"/>
              <w:rPr>
                <w:rFonts w:ascii="Calibri" w:hAnsi="Calibri" w:cs="Calibri"/>
                <w:color w:val="333333"/>
                <w:highlight w:val="darkGray"/>
              </w:rPr>
            </w:pPr>
            <w:r w:rsidRPr="008E02A4">
              <w:rPr>
                <w:rFonts w:ascii="Calibri" w:hAnsi="Calibri" w:cs="Calibri"/>
                <w:color w:val="333333"/>
                <w:highlight w:val="darkGray"/>
              </w:rPr>
              <w:t>Les USA ont refusé de partager cette responsabilité, insistant sur la responsabilité principale des pays débiteurs.</w:t>
            </w:r>
          </w:p>
        </w:tc>
        <w:tc>
          <w:tcPr>
            <w:tcW w:w="0" w:type="auto"/>
            <w:hideMark/>
          </w:tcPr>
          <w:p w14:paraId="7E308468" w14:textId="77777777" w:rsidR="00024DAF" w:rsidRPr="008E02A4" w:rsidRDefault="00024DAF" w:rsidP="006A1DDF">
            <w:pPr>
              <w:spacing w:after="240"/>
              <w:cnfStyle w:val="000000000000" w:firstRow="0" w:lastRow="0" w:firstColumn="0" w:lastColumn="0" w:oddVBand="0" w:evenVBand="0" w:oddHBand="0" w:evenHBand="0" w:firstRowFirstColumn="0" w:firstRowLastColumn="0" w:lastRowFirstColumn="0" w:lastRowLastColumn="0"/>
              <w:rPr>
                <w:rFonts w:ascii="Calibri" w:hAnsi="Calibri" w:cs="Calibri"/>
                <w:color w:val="333333"/>
                <w:highlight w:val="darkGray"/>
              </w:rPr>
            </w:pPr>
            <w:r w:rsidRPr="008E02A4">
              <w:rPr>
                <w:rFonts w:ascii="Calibri" w:hAnsi="Calibri" w:cs="Calibri"/>
                <w:color w:val="333333"/>
                <w:highlight w:val="darkGray"/>
              </w:rPr>
              <w:t>Les pays en déficit supportent une plus grande part du fardeau économique, renforçant leur vulnérabilité.</w:t>
            </w:r>
          </w:p>
        </w:tc>
      </w:tr>
      <w:tr w:rsidR="00024DAF" w:rsidRPr="00422F37" w14:paraId="11F82005" w14:textId="77777777" w:rsidTr="00422F37">
        <w:tc>
          <w:tcPr>
            <w:cnfStyle w:val="001000000000" w:firstRow="0" w:lastRow="0" w:firstColumn="1" w:lastColumn="0" w:oddVBand="0" w:evenVBand="0" w:oddHBand="0" w:evenHBand="0" w:firstRowFirstColumn="0" w:firstRowLastColumn="0" w:lastRowFirstColumn="0" w:lastRowLastColumn="0"/>
            <w:tcW w:w="0" w:type="auto"/>
            <w:hideMark/>
          </w:tcPr>
          <w:p w14:paraId="163E0347" w14:textId="77777777" w:rsidR="00024DAF" w:rsidRPr="008E02A4" w:rsidRDefault="00024DAF" w:rsidP="006A1DDF">
            <w:pPr>
              <w:spacing w:after="240"/>
              <w:rPr>
                <w:rFonts w:ascii="Calibri" w:hAnsi="Calibri" w:cs="Calibri"/>
                <w:b w:val="0"/>
                <w:bCs w:val="0"/>
                <w:color w:val="333333"/>
                <w:highlight w:val="darkGray"/>
              </w:rPr>
            </w:pPr>
            <w:r w:rsidRPr="008E02A4">
              <w:rPr>
                <w:rStyle w:val="lev"/>
                <w:rFonts w:ascii="Calibri" w:hAnsi="Calibri" w:cs="Calibri"/>
                <w:b/>
                <w:bCs/>
                <w:color w:val="333333"/>
                <w:highlight w:val="darkGray"/>
              </w:rPr>
              <w:t>Aide aux pays pauvres</w:t>
            </w:r>
          </w:p>
        </w:tc>
        <w:tc>
          <w:tcPr>
            <w:tcW w:w="0" w:type="auto"/>
            <w:hideMark/>
          </w:tcPr>
          <w:p w14:paraId="64107024" w14:textId="77777777" w:rsidR="00024DAF" w:rsidRPr="008E02A4" w:rsidRDefault="00024DAF" w:rsidP="006A1DDF">
            <w:pPr>
              <w:spacing w:after="240"/>
              <w:cnfStyle w:val="000000000000" w:firstRow="0" w:lastRow="0" w:firstColumn="0" w:lastColumn="0" w:oddVBand="0" w:evenVBand="0" w:oddHBand="0" w:evenHBand="0" w:firstRowFirstColumn="0" w:firstRowLastColumn="0" w:lastRowFirstColumn="0" w:lastRowLastColumn="0"/>
              <w:rPr>
                <w:rFonts w:ascii="Calibri" w:hAnsi="Calibri" w:cs="Calibri"/>
                <w:color w:val="333333"/>
                <w:highlight w:val="darkGray"/>
              </w:rPr>
            </w:pPr>
            <w:r w:rsidRPr="008E02A4">
              <w:rPr>
                <w:rFonts w:ascii="Calibri" w:hAnsi="Calibri" w:cs="Calibri"/>
                <w:color w:val="333333"/>
                <w:highlight w:val="darkGray"/>
              </w:rPr>
              <w:t>L’objectif était de soutenir la reconstruction et le développement des pays pauvres via des prêts à faible coût et une aide financière adaptée.</w:t>
            </w:r>
          </w:p>
        </w:tc>
        <w:tc>
          <w:tcPr>
            <w:tcW w:w="0" w:type="auto"/>
            <w:hideMark/>
          </w:tcPr>
          <w:p w14:paraId="65AAFB81" w14:textId="77777777" w:rsidR="00024DAF" w:rsidRPr="008E02A4" w:rsidRDefault="00024DAF" w:rsidP="006A1DDF">
            <w:pPr>
              <w:spacing w:after="240"/>
              <w:cnfStyle w:val="000000000000" w:firstRow="0" w:lastRow="0" w:firstColumn="0" w:lastColumn="0" w:oddVBand="0" w:evenVBand="0" w:oddHBand="0" w:evenHBand="0" w:firstRowFirstColumn="0" w:firstRowLastColumn="0" w:lastRowFirstColumn="0" w:lastRowLastColumn="0"/>
              <w:rPr>
                <w:rFonts w:ascii="Calibri" w:hAnsi="Calibri" w:cs="Calibri"/>
                <w:color w:val="333333"/>
                <w:highlight w:val="darkGray"/>
              </w:rPr>
            </w:pPr>
            <w:r w:rsidRPr="008E02A4">
              <w:rPr>
                <w:rFonts w:ascii="Calibri" w:hAnsi="Calibri" w:cs="Calibri"/>
                <w:color w:val="333333"/>
                <w:highlight w:val="darkGray"/>
              </w:rPr>
              <w:t>Les grandes puissances ont privilégié la stabilité de leur propre économie et la protection de leurs intérêts commerciaux.</w:t>
            </w:r>
          </w:p>
        </w:tc>
        <w:tc>
          <w:tcPr>
            <w:tcW w:w="0" w:type="auto"/>
            <w:hideMark/>
          </w:tcPr>
          <w:p w14:paraId="6B7F6950" w14:textId="2F194390" w:rsidR="00024DAF" w:rsidRPr="008E02A4" w:rsidRDefault="00024DAF" w:rsidP="006A1DDF">
            <w:pPr>
              <w:spacing w:after="240"/>
              <w:cnfStyle w:val="000000000000" w:firstRow="0" w:lastRow="0" w:firstColumn="0" w:lastColumn="0" w:oddVBand="0" w:evenVBand="0" w:oddHBand="0" w:evenHBand="0" w:firstRowFirstColumn="0" w:firstRowLastColumn="0" w:lastRowFirstColumn="0" w:lastRowLastColumn="0"/>
              <w:rPr>
                <w:rFonts w:ascii="Calibri" w:hAnsi="Calibri" w:cs="Calibri"/>
                <w:color w:val="333333"/>
                <w:highlight w:val="darkGray"/>
              </w:rPr>
            </w:pPr>
            <w:r w:rsidRPr="008E02A4">
              <w:rPr>
                <w:rFonts w:ascii="Calibri" w:hAnsi="Calibri" w:cs="Calibri"/>
                <w:color w:val="333333"/>
                <w:highlight w:val="darkGray"/>
              </w:rPr>
              <w:t>Les pays pauvres ont souvent reçu une aide limitée, assortie de conditions strictes d’ajustement structurel qui ont freiné leur développement.</w:t>
            </w:r>
          </w:p>
        </w:tc>
      </w:tr>
      <w:tr w:rsidR="00024DAF" w:rsidRPr="00422F37" w14:paraId="521A9E22" w14:textId="77777777" w:rsidTr="00422F37">
        <w:tc>
          <w:tcPr>
            <w:cnfStyle w:val="001000000000" w:firstRow="0" w:lastRow="0" w:firstColumn="1" w:lastColumn="0" w:oddVBand="0" w:evenVBand="0" w:oddHBand="0" w:evenHBand="0" w:firstRowFirstColumn="0" w:firstRowLastColumn="0" w:lastRowFirstColumn="0" w:lastRowLastColumn="0"/>
            <w:tcW w:w="0" w:type="auto"/>
            <w:hideMark/>
          </w:tcPr>
          <w:p w14:paraId="76F12054" w14:textId="77777777" w:rsidR="00024DAF" w:rsidRPr="008E02A4" w:rsidRDefault="00024DAF" w:rsidP="006A1DDF">
            <w:pPr>
              <w:spacing w:after="240"/>
              <w:rPr>
                <w:rFonts w:ascii="Calibri" w:hAnsi="Calibri" w:cs="Calibri"/>
                <w:b w:val="0"/>
                <w:bCs w:val="0"/>
                <w:color w:val="333333"/>
                <w:highlight w:val="darkGray"/>
              </w:rPr>
            </w:pPr>
            <w:r w:rsidRPr="008E02A4">
              <w:rPr>
                <w:rStyle w:val="lev"/>
                <w:rFonts w:ascii="Calibri" w:hAnsi="Calibri" w:cs="Calibri"/>
                <w:b/>
                <w:bCs/>
                <w:color w:val="333333"/>
                <w:highlight w:val="darkGray"/>
              </w:rPr>
              <w:t>Gouvernance du FMI</w:t>
            </w:r>
          </w:p>
        </w:tc>
        <w:tc>
          <w:tcPr>
            <w:tcW w:w="0" w:type="auto"/>
            <w:hideMark/>
          </w:tcPr>
          <w:p w14:paraId="1B721F6B" w14:textId="77777777" w:rsidR="00024DAF" w:rsidRPr="008E02A4" w:rsidRDefault="00024DAF" w:rsidP="006A1DDF">
            <w:pPr>
              <w:spacing w:after="240"/>
              <w:cnfStyle w:val="000000000000" w:firstRow="0" w:lastRow="0" w:firstColumn="0" w:lastColumn="0" w:oddVBand="0" w:evenVBand="0" w:oddHBand="0" w:evenHBand="0" w:firstRowFirstColumn="0" w:firstRowLastColumn="0" w:lastRowFirstColumn="0" w:lastRowLastColumn="0"/>
              <w:rPr>
                <w:rFonts w:ascii="Calibri" w:hAnsi="Calibri" w:cs="Calibri"/>
                <w:color w:val="333333"/>
                <w:highlight w:val="darkGray"/>
              </w:rPr>
            </w:pPr>
            <w:r w:rsidRPr="008E02A4">
              <w:rPr>
                <w:rFonts w:ascii="Calibri" w:hAnsi="Calibri" w:cs="Calibri"/>
                <w:color w:val="333333"/>
                <w:highlight w:val="darkGray"/>
              </w:rPr>
              <w:t>Keynes souhaitait une gouvernance équitable et multilatérale, reflétant la diversité des pays membres.</w:t>
            </w:r>
          </w:p>
        </w:tc>
        <w:tc>
          <w:tcPr>
            <w:tcW w:w="0" w:type="auto"/>
            <w:hideMark/>
          </w:tcPr>
          <w:p w14:paraId="042C0ABD" w14:textId="77777777" w:rsidR="00024DAF" w:rsidRPr="008E02A4" w:rsidRDefault="00024DAF" w:rsidP="006A1DDF">
            <w:pPr>
              <w:spacing w:after="240"/>
              <w:cnfStyle w:val="000000000000" w:firstRow="0" w:lastRow="0" w:firstColumn="0" w:lastColumn="0" w:oddVBand="0" w:evenVBand="0" w:oddHBand="0" w:evenHBand="0" w:firstRowFirstColumn="0" w:firstRowLastColumn="0" w:lastRowFirstColumn="0" w:lastRowLastColumn="0"/>
              <w:rPr>
                <w:rFonts w:ascii="Calibri" w:hAnsi="Calibri" w:cs="Calibri"/>
                <w:color w:val="333333"/>
                <w:highlight w:val="darkGray"/>
              </w:rPr>
            </w:pPr>
            <w:r w:rsidRPr="008E02A4">
              <w:rPr>
                <w:rFonts w:ascii="Calibri" w:hAnsi="Calibri" w:cs="Calibri"/>
                <w:color w:val="333333"/>
                <w:highlight w:val="darkGray"/>
              </w:rPr>
              <w:t>La gouvernance a été dominée par les États-Unis et leurs alliés, avec un poids déterminant dans les décisions.</w:t>
            </w:r>
          </w:p>
        </w:tc>
        <w:tc>
          <w:tcPr>
            <w:tcW w:w="0" w:type="auto"/>
            <w:hideMark/>
          </w:tcPr>
          <w:p w14:paraId="28A4B759" w14:textId="77777777" w:rsidR="00024DAF" w:rsidRPr="008E02A4" w:rsidRDefault="00024DAF" w:rsidP="006A1DDF">
            <w:pPr>
              <w:spacing w:after="240"/>
              <w:cnfStyle w:val="000000000000" w:firstRow="0" w:lastRow="0" w:firstColumn="0" w:lastColumn="0" w:oddVBand="0" w:evenVBand="0" w:oddHBand="0" w:evenHBand="0" w:firstRowFirstColumn="0" w:firstRowLastColumn="0" w:lastRowFirstColumn="0" w:lastRowLastColumn="0"/>
              <w:rPr>
                <w:rFonts w:ascii="Calibri" w:hAnsi="Calibri" w:cs="Calibri"/>
                <w:color w:val="333333"/>
                <w:highlight w:val="darkGray"/>
              </w:rPr>
            </w:pPr>
            <w:r w:rsidRPr="008E02A4">
              <w:rPr>
                <w:rFonts w:ascii="Calibri" w:hAnsi="Calibri" w:cs="Calibri"/>
                <w:color w:val="333333"/>
                <w:highlight w:val="darkGray"/>
              </w:rPr>
              <w:t>Les décisions du FMI reflètent souvent les intérêts des grandes puissances, au détriment des pays en développement.</w:t>
            </w:r>
          </w:p>
        </w:tc>
      </w:tr>
    </w:tbl>
    <w:p w14:paraId="1D82BAB2" w14:textId="77777777" w:rsidR="00957703" w:rsidRDefault="00957703" w:rsidP="00957703">
      <w:pPr>
        <w:pStyle w:val="Titre1"/>
        <w:ind w:left="1068"/>
        <w:rPr>
          <w:rFonts w:ascii="Calibri" w:hAnsi="Calibri" w:cs="Calibri"/>
          <w:b/>
          <w:bCs/>
          <w:sz w:val="24"/>
          <w:szCs w:val="24"/>
          <w:u w:val="single"/>
        </w:rPr>
      </w:pPr>
    </w:p>
    <w:p w14:paraId="47DC3690" w14:textId="77777777" w:rsidR="00957703" w:rsidRDefault="00957703">
      <w:pPr>
        <w:spacing w:after="160" w:line="259" w:lineRule="auto"/>
        <w:rPr>
          <w:rFonts w:ascii="Calibri" w:eastAsiaTheme="majorEastAsia" w:hAnsi="Calibri" w:cs="Calibri"/>
          <w:b/>
          <w:bCs/>
          <w:color w:val="0F4761" w:themeColor="accent1" w:themeShade="BF"/>
          <w:sz w:val="24"/>
          <w:szCs w:val="24"/>
          <w:u w:val="single"/>
        </w:rPr>
      </w:pPr>
      <w:r>
        <w:rPr>
          <w:rFonts w:ascii="Calibri" w:hAnsi="Calibri" w:cs="Calibri"/>
          <w:b/>
          <w:bCs/>
          <w:sz w:val="24"/>
          <w:szCs w:val="24"/>
          <w:u w:val="single"/>
        </w:rPr>
        <w:br w:type="page"/>
      </w:r>
    </w:p>
    <w:p w14:paraId="2EC2F0D6" w14:textId="16BD4384" w:rsidR="007E5025" w:rsidRDefault="00422F37" w:rsidP="00602314">
      <w:pPr>
        <w:pStyle w:val="Titre1"/>
        <w:numPr>
          <w:ilvl w:val="0"/>
          <w:numId w:val="50"/>
        </w:numPr>
        <w:rPr>
          <w:rFonts w:ascii="Calibri" w:hAnsi="Calibri" w:cs="Calibri"/>
          <w:b/>
          <w:bCs/>
          <w:color w:val="0070C0"/>
          <w:sz w:val="24"/>
          <w:szCs w:val="24"/>
          <w:u w:val="single"/>
        </w:rPr>
      </w:pPr>
      <w:r w:rsidRPr="00ED2E41">
        <w:rPr>
          <w:rFonts w:ascii="Calibri" w:hAnsi="Calibri" w:cs="Calibri"/>
          <w:b/>
          <w:bCs/>
          <w:color w:val="0070C0"/>
          <w:sz w:val="24"/>
          <w:szCs w:val="24"/>
          <w:highlight w:val="yellow"/>
          <w:u w:val="single"/>
        </w:rPr>
        <w:t>Tableau de comparaison entre les théories dites "CLASSIQUES" (libérales) et celles de KEYNES</w:t>
      </w:r>
      <w:r w:rsidR="00545BD4">
        <w:rPr>
          <w:rFonts w:ascii="Calibri" w:hAnsi="Calibri" w:cs="Calibri"/>
          <w:b/>
          <w:bCs/>
          <w:color w:val="0070C0"/>
          <w:sz w:val="24"/>
          <w:szCs w:val="24"/>
          <w:u w:val="single"/>
        </w:rPr>
        <w:t xml:space="preserve">  </w:t>
      </w:r>
      <w:r w:rsidR="00545BD4" w:rsidRPr="00545BD4">
        <w:rPr>
          <w:rFonts w:ascii="Calibri" w:hAnsi="Calibri" w:cs="Calibri"/>
          <w:b/>
          <w:bCs/>
          <w:color w:val="0070C0"/>
          <w:sz w:val="24"/>
          <w:szCs w:val="24"/>
          <w:highlight w:val="yellow"/>
          <w:u w:val="single"/>
        </w:rPr>
        <w:sym w:font="Wingdings" w:char="F0E0"/>
      </w:r>
      <w:r w:rsidR="00545BD4" w:rsidRPr="00545BD4">
        <w:rPr>
          <w:rFonts w:ascii="Calibri" w:hAnsi="Calibri" w:cs="Calibri"/>
          <w:b/>
          <w:bCs/>
          <w:color w:val="0070C0"/>
          <w:sz w:val="24"/>
          <w:szCs w:val="24"/>
          <w:highlight w:val="yellow"/>
          <w:u w:val="single"/>
        </w:rPr>
        <w:t xml:space="preserve"> on peut demander que les étudiants le fassent par eux-mêmes et</w:t>
      </w:r>
    </w:p>
    <w:p w14:paraId="5280E35E" w14:textId="77777777" w:rsidR="00E06651" w:rsidRDefault="00E06651" w:rsidP="00E06651"/>
    <w:p w14:paraId="130A1B5C" w14:textId="5BA6362D" w:rsidR="00E06651" w:rsidRDefault="00E06651" w:rsidP="00E06651">
      <w:proofErr w:type="gramStart"/>
      <w:r w:rsidRPr="008E02A4">
        <w:rPr>
          <w:highlight w:val="yellow"/>
        </w:rPr>
        <w:t>Ex récap</w:t>
      </w:r>
      <w:proofErr w:type="gramEnd"/>
      <w:r w:rsidRPr="008E02A4">
        <w:rPr>
          <w:highlight w:val="yellow"/>
        </w:rPr>
        <w:t> : complète le tableau suivant</w:t>
      </w:r>
      <w:r w:rsidR="008E02A4" w:rsidRPr="008E02A4">
        <w:rPr>
          <w:highlight w:val="yellow"/>
        </w:rPr>
        <w:t> : A VOIR = SYNTHESE</w:t>
      </w:r>
    </w:p>
    <w:p w14:paraId="7790F9EC" w14:textId="77777777" w:rsidR="00E06651" w:rsidRPr="00E06651" w:rsidRDefault="00E06651" w:rsidP="00E06651"/>
    <w:tbl>
      <w:tblPr>
        <w:tblStyle w:val="TableauGrille1Clair-Accentuation1"/>
        <w:tblW w:w="9351" w:type="dxa"/>
        <w:tblLook w:val="04A0" w:firstRow="1" w:lastRow="0" w:firstColumn="1" w:lastColumn="0" w:noHBand="0" w:noVBand="1"/>
      </w:tblPr>
      <w:tblGrid>
        <w:gridCol w:w="3850"/>
        <w:gridCol w:w="5501"/>
      </w:tblGrid>
      <w:tr w:rsidR="007E5025" w:rsidRPr="00AD0D95" w14:paraId="72F8D79F" w14:textId="77777777" w:rsidTr="00422F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79E1644" w14:textId="77777777" w:rsidR="007E5025" w:rsidRPr="00ED2E41" w:rsidRDefault="007E5025" w:rsidP="007E5025">
            <w:pPr>
              <w:rPr>
                <w:rFonts w:ascii="Calibri" w:hAnsi="Calibri" w:cs="Calibri"/>
                <w:b w:val="0"/>
                <w:bCs w:val="0"/>
                <w:highlight w:val="yellow"/>
              </w:rPr>
            </w:pPr>
            <w:r w:rsidRPr="00ED2E41">
              <w:rPr>
                <w:rFonts w:ascii="Calibri" w:hAnsi="Calibri" w:cs="Calibri"/>
                <w:highlight w:val="yellow"/>
              </w:rPr>
              <w:t>Théories classiques (libérales)</w:t>
            </w:r>
          </w:p>
        </w:tc>
        <w:tc>
          <w:tcPr>
            <w:tcW w:w="5501" w:type="dxa"/>
            <w:hideMark/>
          </w:tcPr>
          <w:p w14:paraId="56C8DDFB" w14:textId="77777777" w:rsidR="007E5025" w:rsidRPr="00957703" w:rsidRDefault="007E5025" w:rsidP="007E5025">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rPr>
            </w:pPr>
            <w:r w:rsidRPr="00ED2E41">
              <w:rPr>
                <w:rFonts w:ascii="Calibri" w:hAnsi="Calibri" w:cs="Calibri"/>
                <w:highlight w:val="yellow"/>
              </w:rPr>
              <w:t>Théorie de Keynes</w:t>
            </w:r>
          </w:p>
        </w:tc>
      </w:tr>
      <w:tr w:rsidR="007E5025" w:rsidRPr="00AD0D95" w14:paraId="06E93B77" w14:textId="77777777" w:rsidTr="00422F37">
        <w:tc>
          <w:tcPr>
            <w:cnfStyle w:val="001000000000" w:firstRow="0" w:lastRow="0" w:firstColumn="1" w:lastColumn="0" w:oddVBand="0" w:evenVBand="0" w:oddHBand="0" w:evenHBand="0" w:firstRowFirstColumn="0" w:firstRowLastColumn="0" w:lastRowFirstColumn="0" w:lastRowLastColumn="0"/>
            <w:tcW w:w="0" w:type="auto"/>
            <w:hideMark/>
          </w:tcPr>
          <w:p w14:paraId="4F74EF1D" w14:textId="77777777" w:rsidR="007E5025" w:rsidRPr="00957703" w:rsidRDefault="007E5025" w:rsidP="007E5025">
            <w:pPr>
              <w:rPr>
                <w:rFonts w:ascii="Calibri" w:hAnsi="Calibri" w:cs="Calibri"/>
              </w:rPr>
            </w:pPr>
            <w:r w:rsidRPr="00957703">
              <w:rPr>
                <w:rFonts w:ascii="Calibri" w:hAnsi="Calibri" w:cs="Calibri"/>
              </w:rPr>
              <w:t>1. Aspect microéconomique</w:t>
            </w:r>
          </w:p>
        </w:tc>
        <w:tc>
          <w:tcPr>
            <w:tcW w:w="5501" w:type="dxa"/>
            <w:hideMark/>
          </w:tcPr>
          <w:p w14:paraId="54060B38" w14:textId="77777777" w:rsidR="007E5025" w:rsidRPr="00957703" w:rsidRDefault="007E5025" w:rsidP="007E502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57703">
              <w:rPr>
                <w:rFonts w:ascii="Calibri" w:hAnsi="Calibri" w:cs="Calibri"/>
                <w:b/>
                <w:bCs/>
              </w:rPr>
              <w:t>1. Aspect macroéconomique</w:t>
            </w:r>
          </w:p>
        </w:tc>
      </w:tr>
      <w:tr w:rsidR="007E5025" w:rsidRPr="00AD0D95" w14:paraId="0669F0DC" w14:textId="77777777" w:rsidTr="00422F37">
        <w:tc>
          <w:tcPr>
            <w:cnfStyle w:val="001000000000" w:firstRow="0" w:lastRow="0" w:firstColumn="1" w:lastColumn="0" w:oddVBand="0" w:evenVBand="0" w:oddHBand="0" w:evenHBand="0" w:firstRowFirstColumn="0" w:firstRowLastColumn="0" w:lastRowFirstColumn="0" w:lastRowLastColumn="0"/>
            <w:tcW w:w="0" w:type="auto"/>
            <w:hideMark/>
          </w:tcPr>
          <w:p w14:paraId="3C9AE8B9" w14:textId="77777777" w:rsidR="007E5025" w:rsidRPr="00957703" w:rsidRDefault="007E5025" w:rsidP="007E5025">
            <w:pPr>
              <w:rPr>
                <w:rFonts w:ascii="Calibri" w:hAnsi="Calibri" w:cs="Calibri"/>
                <w:b w:val="0"/>
                <w:bCs w:val="0"/>
              </w:rPr>
            </w:pPr>
            <w:r w:rsidRPr="00957703">
              <w:rPr>
                <w:rFonts w:ascii="Calibri" w:hAnsi="Calibri" w:cs="Calibri"/>
                <w:b w:val="0"/>
                <w:bCs w:val="0"/>
              </w:rPr>
              <w:t>L’économie s’étudie à partir du comportement individuel (consommateur, entreprise). La somme des intérêts particuliers forme l’économie nationale.</w:t>
            </w:r>
          </w:p>
        </w:tc>
        <w:tc>
          <w:tcPr>
            <w:tcW w:w="5501" w:type="dxa"/>
            <w:hideMark/>
          </w:tcPr>
          <w:p w14:paraId="1DDEC64B" w14:textId="77777777" w:rsidR="007E5025" w:rsidRPr="00957703" w:rsidRDefault="007E5025" w:rsidP="007E502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57703">
              <w:rPr>
                <w:rFonts w:ascii="Calibri" w:hAnsi="Calibri" w:cs="Calibri"/>
              </w:rPr>
              <w:t>Il faut considérer l’économie dans sa globalité, l’intérêt public collectif. La politique du chacun pour soi est vouée à l’échec.</w:t>
            </w:r>
          </w:p>
        </w:tc>
      </w:tr>
      <w:tr w:rsidR="007E5025" w:rsidRPr="00AD0D95" w14:paraId="08DDEE49" w14:textId="77777777" w:rsidTr="00422F37">
        <w:tc>
          <w:tcPr>
            <w:cnfStyle w:val="001000000000" w:firstRow="0" w:lastRow="0" w:firstColumn="1" w:lastColumn="0" w:oddVBand="0" w:evenVBand="0" w:oddHBand="0" w:evenHBand="0" w:firstRowFirstColumn="0" w:firstRowLastColumn="0" w:lastRowFirstColumn="0" w:lastRowLastColumn="0"/>
            <w:tcW w:w="0" w:type="auto"/>
            <w:hideMark/>
          </w:tcPr>
          <w:p w14:paraId="2949D195" w14:textId="77777777" w:rsidR="007E5025" w:rsidRPr="00957703" w:rsidRDefault="007E5025" w:rsidP="007E5025">
            <w:pPr>
              <w:rPr>
                <w:rFonts w:ascii="Calibri" w:hAnsi="Calibri" w:cs="Calibri"/>
              </w:rPr>
            </w:pPr>
            <w:r w:rsidRPr="00957703">
              <w:rPr>
                <w:rFonts w:ascii="Calibri" w:hAnsi="Calibri" w:cs="Calibri"/>
              </w:rPr>
              <w:t>2. L’offre détermine la demande</w:t>
            </w:r>
          </w:p>
        </w:tc>
        <w:tc>
          <w:tcPr>
            <w:tcW w:w="5501" w:type="dxa"/>
            <w:hideMark/>
          </w:tcPr>
          <w:p w14:paraId="0FFA1AAC" w14:textId="77777777" w:rsidR="007E5025" w:rsidRPr="00957703" w:rsidRDefault="007E5025" w:rsidP="007E502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57703">
              <w:rPr>
                <w:rFonts w:ascii="Calibri" w:hAnsi="Calibri" w:cs="Calibri"/>
                <w:b/>
                <w:bCs/>
              </w:rPr>
              <w:t>2. La demande détermine l’offre</w:t>
            </w:r>
          </w:p>
        </w:tc>
      </w:tr>
      <w:tr w:rsidR="007E5025" w:rsidRPr="00AD0D95" w14:paraId="4CDABDB1" w14:textId="77777777" w:rsidTr="00422F37">
        <w:tc>
          <w:tcPr>
            <w:cnfStyle w:val="001000000000" w:firstRow="0" w:lastRow="0" w:firstColumn="1" w:lastColumn="0" w:oddVBand="0" w:evenVBand="0" w:oddHBand="0" w:evenHBand="0" w:firstRowFirstColumn="0" w:firstRowLastColumn="0" w:lastRowFirstColumn="0" w:lastRowLastColumn="0"/>
            <w:tcW w:w="0" w:type="auto"/>
            <w:hideMark/>
          </w:tcPr>
          <w:p w14:paraId="450B2A08" w14:textId="77777777" w:rsidR="007E5025" w:rsidRPr="00957703" w:rsidRDefault="007E5025" w:rsidP="007E5025">
            <w:pPr>
              <w:rPr>
                <w:rFonts w:ascii="Calibri" w:hAnsi="Calibri" w:cs="Calibri"/>
                <w:b w:val="0"/>
                <w:bCs w:val="0"/>
              </w:rPr>
            </w:pPr>
            <w:r w:rsidRPr="00957703">
              <w:rPr>
                <w:rFonts w:ascii="Calibri" w:hAnsi="Calibri" w:cs="Calibri"/>
                <w:b w:val="0"/>
                <w:bCs w:val="0"/>
              </w:rPr>
              <w:t>Toute offre sur un marché génère automatiquement une demande équivalente.</w:t>
            </w:r>
          </w:p>
        </w:tc>
        <w:tc>
          <w:tcPr>
            <w:tcW w:w="5501" w:type="dxa"/>
            <w:hideMark/>
          </w:tcPr>
          <w:p w14:paraId="585841A2" w14:textId="77777777" w:rsidR="007E5025" w:rsidRPr="00957703" w:rsidRDefault="007E5025" w:rsidP="007E502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57703">
              <w:rPr>
                <w:rFonts w:ascii="Calibri" w:hAnsi="Calibri" w:cs="Calibri"/>
              </w:rPr>
              <w:t>Les entreprises adaptent leur production à la demande anticipée (demande globale = consommation + investissement). L’offre est un résultat d’anticipation.</w:t>
            </w:r>
          </w:p>
        </w:tc>
      </w:tr>
      <w:tr w:rsidR="007E5025" w:rsidRPr="00AD0D95" w14:paraId="5F883821" w14:textId="77777777" w:rsidTr="00422F37">
        <w:tc>
          <w:tcPr>
            <w:cnfStyle w:val="001000000000" w:firstRow="0" w:lastRow="0" w:firstColumn="1" w:lastColumn="0" w:oddVBand="0" w:evenVBand="0" w:oddHBand="0" w:evenHBand="0" w:firstRowFirstColumn="0" w:firstRowLastColumn="0" w:lastRowFirstColumn="0" w:lastRowLastColumn="0"/>
            <w:tcW w:w="0" w:type="auto"/>
            <w:hideMark/>
          </w:tcPr>
          <w:p w14:paraId="7EAC00F8" w14:textId="77777777" w:rsidR="007E5025" w:rsidRPr="00957703" w:rsidRDefault="007E5025" w:rsidP="007E5025">
            <w:pPr>
              <w:rPr>
                <w:rFonts w:ascii="Calibri" w:hAnsi="Calibri" w:cs="Calibri"/>
              </w:rPr>
            </w:pPr>
            <w:r w:rsidRPr="00957703">
              <w:rPr>
                <w:rFonts w:ascii="Calibri" w:hAnsi="Calibri" w:cs="Calibri"/>
              </w:rPr>
              <w:t>3. Économie de marché autorégulée</w:t>
            </w:r>
          </w:p>
        </w:tc>
        <w:tc>
          <w:tcPr>
            <w:tcW w:w="5501" w:type="dxa"/>
            <w:hideMark/>
          </w:tcPr>
          <w:p w14:paraId="27AE29D9" w14:textId="77777777" w:rsidR="007E5025" w:rsidRPr="00957703" w:rsidRDefault="007E5025" w:rsidP="007E502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57703">
              <w:rPr>
                <w:rFonts w:ascii="Calibri" w:hAnsi="Calibri" w:cs="Calibri"/>
                <w:b/>
                <w:bCs/>
              </w:rPr>
              <w:t>3. Nécessité d’intervention de l’État</w:t>
            </w:r>
          </w:p>
        </w:tc>
      </w:tr>
      <w:tr w:rsidR="007E5025" w:rsidRPr="00AD0D95" w14:paraId="0390AEBD" w14:textId="77777777" w:rsidTr="00422F37">
        <w:tc>
          <w:tcPr>
            <w:cnfStyle w:val="001000000000" w:firstRow="0" w:lastRow="0" w:firstColumn="1" w:lastColumn="0" w:oddVBand="0" w:evenVBand="0" w:oddHBand="0" w:evenHBand="0" w:firstRowFirstColumn="0" w:firstRowLastColumn="0" w:lastRowFirstColumn="0" w:lastRowLastColumn="0"/>
            <w:tcW w:w="0" w:type="auto"/>
            <w:hideMark/>
          </w:tcPr>
          <w:p w14:paraId="07DE4313" w14:textId="77777777" w:rsidR="007E5025" w:rsidRPr="00957703" w:rsidRDefault="007E5025" w:rsidP="007E5025">
            <w:pPr>
              <w:rPr>
                <w:rFonts w:ascii="Calibri" w:hAnsi="Calibri" w:cs="Calibri"/>
                <w:b w:val="0"/>
                <w:bCs w:val="0"/>
              </w:rPr>
            </w:pPr>
            <w:r w:rsidRPr="00957703">
              <w:rPr>
                <w:rFonts w:ascii="Calibri" w:hAnsi="Calibri" w:cs="Calibri"/>
                <w:b w:val="0"/>
                <w:bCs w:val="0"/>
              </w:rPr>
              <w:t>Le marché est autorégulateur via la « main invisible » d’Adam Smith, assurant l’équilibre entre offre, demande et emploi.</w:t>
            </w:r>
          </w:p>
        </w:tc>
        <w:tc>
          <w:tcPr>
            <w:tcW w:w="5501" w:type="dxa"/>
            <w:hideMark/>
          </w:tcPr>
          <w:p w14:paraId="74BFF7C1" w14:textId="77777777" w:rsidR="007E5025" w:rsidRPr="00957703" w:rsidRDefault="007E5025" w:rsidP="007E502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57703">
              <w:rPr>
                <w:rFonts w:ascii="Calibri" w:hAnsi="Calibri" w:cs="Calibri"/>
              </w:rPr>
              <w:t>Les déséquilibres (crises, chômage de longue durée) persistent sans intervention publique. L’État doit intervenir.</w:t>
            </w:r>
          </w:p>
        </w:tc>
      </w:tr>
      <w:tr w:rsidR="007E5025" w:rsidRPr="00AD0D95" w14:paraId="418AA00A" w14:textId="77777777" w:rsidTr="00422F37">
        <w:tc>
          <w:tcPr>
            <w:cnfStyle w:val="001000000000" w:firstRow="0" w:lastRow="0" w:firstColumn="1" w:lastColumn="0" w:oddVBand="0" w:evenVBand="0" w:oddHBand="0" w:evenHBand="0" w:firstRowFirstColumn="0" w:firstRowLastColumn="0" w:lastRowFirstColumn="0" w:lastRowLastColumn="0"/>
            <w:tcW w:w="0" w:type="auto"/>
            <w:hideMark/>
          </w:tcPr>
          <w:p w14:paraId="608C3371" w14:textId="77777777" w:rsidR="007E5025" w:rsidRPr="00957703" w:rsidRDefault="007E5025" w:rsidP="007E5025">
            <w:pPr>
              <w:rPr>
                <w:rFonts w:ascii="Calibri" w:hAnsi="Calibri" w:cs="Calibri"/>
              </w:rPr>
            </w:pPr>
            <w:r w:rsidRPr="00957703">
              <w:rPr>
                <w:rFonts w:ascii="Calibri" w:hAnsi="Calibri" w:cs="Calibri"/>
              </w:rPr>
              <w:t>4. Chômage volontaire</w:t>
            </w:r>
          </w:p>
        </w:tc>
        <w:tc>
          <w:tcPr>
            <w:tcW w:w="5501" w:type="dxa"/>
            <w:hideMark/>
          </w:tcPr>
          <w:p w14:paraId="7D9E6B63" w14:textId="77777777" w:rsidR="007E5025" w:rsidRPr="00957703" w:rsidRDefault="007E5025" w:rsidP="007E502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57703">
              <w:rPr>
                <w:rFonts w:ascii="Calibri" w:hAnsi="Calibri" w:cs="Calibri"/>
                <w:b/>
                <w:bCs/>
              </w:rPr>
              <w:t>4. Chômage involontaire</w:t>
            </w:r>
          </w:p>
        </w:tc>
      </w:tr>
      <w:tr w:rsidR="007E5025" w:rsidRPr="00AD0D95" w14:paraId="1E136E27" w14:textId="77777777" w:rsidTr="00422F37">
        <w:tc>
          <w:tcPr>
            <w:cnfStyle w:val="001000000000" w:firstRow="0" w:lastRow="0" w:firstColumn="1" w:lastColumn="0" w:oddVBand="0" w:evenVBand="0" w:oddHBand="0" w:evenHBand="0" w:firstRowFirstColumn="0" w:firstRowLastColumn="0" w:lastRowFirstColumn="0" w:lastRowLastColumn="0"/>
            <w:tcW w:w="0" w:type="auto"/>
            <w:hideMark/>
          </w:tcPr>
          <w:p w14:paraId="7E2A68D6" w14:textId="77777777" w:rsidR="007E5025" w:rsidRPr="00957703" w:rsidRDefault="007E5025" w:rsidP="007E5025">
            <w:pPr>
              <w:rPr>
                <w:rFonts w:ascii="Calibri" w:hAnsi="Calibri" w:cs="Calibri"/>
                <w:b w:val="0"/>
                <w:bCs w:val="0"/>
              </w:rPr>
            </w:pPr>
            <w:r w:rsidRPr="00957703">
              <w:rPr>
                <w:rFonts w:ascii="Calibri" w:hAnsi="Calibri" w:cs="Calibri"/>
                <w:b w:val="0"/>
                <w:bCs w:val="0"/>
              </w:rPr>
              <w:t>Le chômage est volontaire : les travailleurs refusent de travailler à un salaire trop faible.</w:t>
            </w:r>
          </w:p>
        </w:tc>
        <w:tc>
          <w:tcPr>
            <w:tcW w:w="5501" w:type="dxa"/>
            <w:hideMark/>
          </w:tcPr>
          <w:p w14:paraId="3C04C557" w14:textId="77777777" w:rsidR="007E5025" w:rsidRPr="00957703" w:rsidRDefault="007E5025" w:rsidP="007E502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57703">
              <w:rPr>
                <w:rFonts w:ascii="Calibri" w:hAnsi="Calibri" w:cs="Calibri"/>
              </w:rPr>
              <w:t>Le chômage résulte d’une insuffisance d’offre de travail par les entreprises, qui anticipent une faible demande.</w:t>
            </w:r>
          </w:p>
        </w:tc>
      </w:tr>
      <w:tr w:rsidR="007E5025" w:rsidRPr="00AD0D95" w14:paraId="5C7340CB" w14:textId="77777777" w:rsidTr="00422F37">
        <w:tc>
          <w:tcPr>
            <w:cnfStyle w:val="001000000000" w:firstRow="0" w:lastRow="0" w:firstColumn="1" w:lastColumn="0" w:oddVBand="0" w:evenVBand="0" w:oddHBand="0" w:evenHBand="0" w:firstRowFirstColumn="0" w:firstRowLastColumn="0" w:lastRowFirstColumn="0" w:lastRowLastColumn="0"/>
            <w:tcW w:w="0" w:type="auto"/>
            <w:hideMark/>
          </w:tcPr>
          <w:p w14:paraId="6A7595F2" w14:textId="77777777" w:rsidR="007E5025" w:rsidRPr="00957703" w:rsidRDefault="007E5025" w:rsidP="007E5025">
            <w:pPr>
              <w:rPr>
                <w:rFonts w:ascii="Calibri" w:hAnsi="Calibri" w:cs="Calibri"/>
              </w:rPr>
            </w:pPr>
            <w:r w:rsidRPr="00957703">
              <w:rPr>
                <w:rFonts w:ascii="Calibri" w:hAnsi="Calibri" w:cs="Calibri"/>
              </w:rPr>
              <w:t>5. Le salaire = coût</w:t>
            </w:r>
          </w:p>
        </w:tc>
        <w:tc>
          <w:tcPr>
            <w:tcW w:w="5501" w:type="dxa"/>
            <w:hideMark/>
          </w:tcPr>
          <w:p w14:paraId="3C066591" w14:textId="77777777" w:rsidR="007E5025" w:rsidRPr="00957703" w:rsidRDefault="007E5025" w:rsidP="007E502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57703">
              <w:rPr>
                <w:rFonts w:ascii="Calibri" w:hAnsi="Calibri" w:cs="Calibri"/>
                <w:b/>
                <w:bCs/>
              </w:rPr>
              <w:t>5. Le salaire = revenu</w:t>
            </w:r>
          </w:p>
        </w:tc>
      </w:tr>
      <w:tr w:rsidR="007E5025" w:rsidRPr="00AD0D95" w14:paraId="5EC0FA67" w14:textId="77777777" w:rsidTr="00422F37">
        <w:tc>
          <w:tcPr>
            <w:cnfStyle w:val="001000000000" w:firstRow="0" w:lastRow="0" w:firstColumn="1" w:lastColumn="0" w:oddVBand="0" w:evenVBand="0" w:oddHBand="0" w:evenHBand="0" w:firstRowFirstColumn="0" w:firstRowLastColumn="0" w:lastRowFirstColumn="0" w:lastRowLastColumn="0"/>
            <w:tcW w:w="0" w:type="auto"/>
            <w:hideMark/>
          </w:tcPr>
          <w:p w14:paraId="4C8992C6" w14:textId="77777777" w:rsidR="007E5025" w:rsidRPr="00957703" w:rsidRDefault="007E5025" w:rsidP="007E5025">
            <w:pPr>
              <w:rPr>
                <w:rFonts w:ascii="Calibri" w:hAnsi="Calibri" w:cs="Calibri"/>
                <w:b w:val="0"/>
                <w:bCs w:val="0"/>
              </w:rPr>
            </w:pPr>
            <w:r w:rsidRPr="00957703">
              <w:rPr>
                <w:rFonts w:ascii="Calibri" w:hAnsi="Calibri" w:cs="Calibri"/>
                <w:b w:val="0"/>
                <w:bCs w:val="0"/>
              </w:rPr>
              <w:t>Le salaire est un coût pour l’entreprise, à minimiser.</w:t>
            </w:r>
          </w:p>
        </w:tc>
        <w:tc>
          <w:tcPr>
            <w:tcW w:w="5501" w:type="dxa"/>
            <w:hideMark/>
          </w:tcPr>
          <w:p w14:paraId="54D08667" w14:textId="77777777" w:rsidR="007E5025" w:rsidRPr="00957703" w:rsidRDefault="007E5025" w:rsidP="007E502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57703">
              <w:rPr>
                <w:rFonts w:ascii="Calibri" w:hAnsi="Calibri" w:cs="Calibri"/>
              </w:rPr>
              <w:t>Le salaire est un revenu qui permet au travailleur de consommer, soutenant ainsi la demande globale.</w:t>
            </w:r>
          </w:p>
        </w:tc>
      </w:tr>
      <w:tr w:rsidR="007E5025" w:rsidRPr="00AD0D95" w14:paraId="5F08C867" w14:textId="77777777" w:rsidTr="00422F37">
        <w:tc>
          <w:tcPr>
            <w:cnfStyle w:val="001000000000" w:firstRow="0" w:lastRow="0" w:firstColumn="1" w:lastColumn="0" w:oddVBand="0" w:evenVBand="0" w:oddHBand="0" w:evenHBand="0" w:firstRowFirstColumn="0" w:firstRowLastColumn="0" w:lastRowFirstColumn="0" w:lastRowLastColumn="0"/>
            <w:tcW w:w="0" w:type="auto"/>
            <w:hideMark/>
          </w:tcPr>
          <w:p w14:paraId="2C532B38" w14:textId="77777777" w:rsidR="007E5025" w:rsidRPr="00957703" w:rsidRDefault="007E5025" w:rsidP="007E5025">
            <w:pPr>
              <w:rPr>
                <w:rFonts w:ascii="Calibri" w:hAnsi="Calibri" w:cs="Calibri"/>
              </w:rPr>
            </w:pPr>
            <w:r w:rsidRPr="00957703">
              <w:rPr>
                <w:rFonts w:ascii="Calibri" w:hAnsi="Calibri" w:cs="Calibri"/>
              </w:rPr>
              <w:t>6. L’épargne détermine l’investissement</w:t>
            </w:r>
          </w:p>
        </w:tc>
        <w:tc>
          <w:tcPr>
            <w:tcW w:w="5501" w:type="dxa"/>
            <w:hideMark/>
          </w:tcPr>
          <w:p w14:paraId="0DADC91B" w14:textId="77777777" w:rsidR="007E5025" w:rsidRPr="00957703" w:rsidRDefault="007E5025" w:rsidP="007E502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57703">
              <w:rPr>
                <w:rFonts w:ascii="Calibri" w:hAnsi="Calibri" w:cs="Calibri"/>
                <w:b/>
                <w:bCs/>
              </w:rPr>
              <w:t>6. L’investissement détermine l’épargne</w:t>
            </w:r>
          </w:p>
        </w:tc>
      </w:tr>
      <w:tr w:rsidR="007E5025" w:rsidRPr="00AD0D95" w14:paraId="7442542D" w14:textId="77777777" w:rsidTr="00422F37">
        <w:tc>
          <w:tcPr>
            <w:cnfStyle w:val="001000000000" w:firstRow="0" w:lastRow="0" w:firstColumn="1" w:lastColumn="0" w:oddVBand="0" w:evenVBand="0" w:oddHBand="0" w:evenHBand="0" w:firstRowFirstColumn="0" w:firstRowLastColumn="0" w:lastRowFirstColumn="0" w:lastRowLastColumn="0"/>
            <w:tcW w:w="0" w:type="auto"/>
            <w:hideMark/>
          </w:tcPr>
          <w:p w14:paraId="6EFD0F13" w14:textId="77777777" w:rsidR="007E5025" w:rsidRPr="00957703" w:rsidRDefault="007E5025" w:rsidP="007E5025">
            <w:pPr>
              <w:rPr>
                <w:rFonts w:ascii="Calibri" w:hAnsi="Calibri" w:cs="Calibri"/>
                <w:b w:val="0"/>
                <w:bCs w:val="0"/>
              </w:rPr>
            </w:pPr>
            <w:r w:rsidRPr="00957703">
              <w:rPr>
                <w:rFonts w:ascii="Calibri" w:hAnsi="Calibri" w:cs="Calibri"/>
                <w:b w:val="0"/>
                <w:bCs w:val="0"/>
              </w:rPr>
              <w:t>L’investissement ne peut se faire que si l’épargne préalable existe.</w:t>
            </w:r>
          </w:p>
        </w:tc>
        <w:tc>
          <w:tcPr>
            <w:tcW w:w="5501" w:type="dxa"/>
            <w:hideMark/>
          </w:tcPr>
          <w:p w14:paraId="7D384F2C" w14:textId="77777777" w:rsidR="007E5025" w:rsidRPr="00957703" w:rsidRDefault="007E5025" w:rsidP="007E502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57703">
              <w:rPr>
                <w:rFonts w:ascii="Calibri" w:hAnsi="Calibri" w:cs="Calibri"/>
              </w:rPr>
              <w:t>L’investissement génère des revenus, qui se traduisent en consommation et épargne.</w:t>
            </w:r>
          </w:p>
        </w:tc>
      </w:tr>
      <w:tr w:rsidR="007E5025" w:rsidRPr="00AD0D95" w14:paraId="18D515A2" w14:textId="77777777" w:rsidTr="00422F37">
        <w:trPr>
          <w:trHeight w:val="524"/>
        </w:trPr>
        <w:tc>
          <w:tcPr>
            <w:cnfStyle w:val="001000000000" w:firstRow="0" w:lastRow="0" w:firstColumn="1" w:lastColumn="0" w:oddVBand="0" w:evenVBand="0" w:oddHBand="0" w:evenHBand="0" w:firstRowFirstColumn="0" w:firstRowLastColumn="0" w:lastRowFirstColumn="0" w:lastRowLastColumn="0"/>
            <w:tcW w:w="0" w:type="auto"/>
            <w:hideMark/>
          </w:tcPr>
          <w:p w14:paraId="2FA432AB" w14:textId="77777777" w:rsidR="007E5025" w:rsidRPr="00957703" w:rsidRDefault="007E5025" w:rsidP="007E5025">
            <w:pPr>
              <w:rPr>
                <w:rFonts w:ascii="Calibri" w:hAnsi="Calibri" w:cs="Calibri"/>
              </w:rPr>
            </w:pPr>
            <w:r w:rsidRPr="00957703">
              <w:rPr>
                <w:rFonts w:ascii="Calibri" w:hAnsi="Calibri" w:cs="Calibri"/>
              </w:rPr>
              <w:t>7. Baisse des salaires pour réduire le chômage</w:t>
            </w:r>
          </w:p>
        </w:tc>
        <w:tc>
          <w:tcPr>
            <w:tcW w:w="5501" w:type="dxa"/>
            <w:hideMark/>
          </w:tcPr>
          <w:p w14:paraId="49388863" w14:textId="77777777" w:rsidR="007E5025" w:rsidRPr="00957703" w:rsidRDefault="007E5025" w:rsidP="007E502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57703">
              <w:rPr>
                <w:rFonts w:ascii="Calibri" w:hAnsi="Calibri" w:cs="Calibri"/>
                <w:b/>
                <w:bCs/>
              </w:rPr>
              <w:t>7. Baisse des salaires aggrave le chômage</w:t>
            </w:r>
          </w:p>
        </w:tc>
      </w:tr>
      <w:tr w:rsidR="007E5025" w:rsidRPr="00AD0D95" w14:paraId="34148CBF" w14:textId="77777777" w:rsidTr="00422F37">
        <w:tc>
          <w:tcPr>
            <w:cnfStyle w:val="001000000000" w:firstRow="0" w:lastRow="0" w:firstColumn="1" w:lastColumn="0" w:oddVBand="0" w:evenVBand="0" w:oddHBand="0" w:evenHBand="0" w:firstRowFirstColumn="0" w:firstRowLastColumn="0" w:lastRowFirstColumn="0" w:lastRowLastColumn="0"/>
            <w:tcW w:w="0" w:type="auto"/>
            <w:hideMark/>
          </w:tcPr>
          <w:p w14:paraId="41ABAF42" w14:textId="77777777" w:rsidR="007E5025" w:rsidRPr="00957703" w:rsidRDefault="007E5025" w:rsidP="007E5025">
            <w:pPr>
              <w:rPr>
                <w:rFonts w:ascii="Calibri" w:hAnsi="Calibri" w:cs="Calibri"/>
                <w:b w:val="0"/>
                <w:bCs w:val="0"/>
              </w:rPr>
            </w:pPr>
            <w:r w:rsidRPr="00957703">
              <w:rPr>
                <w:rFonts w:ascii="Calibri" w:hAnsi="Calibri" w:cs="Calibri"/>
                <w:b w:val="0"/>
                <w:bCs w:val="0"/>
              </w:rPr>
              <w:t>La baisse des salaires permet d’ajuster le marché du travail et réduire le chômage (modèle microéconomique).</w:t>
            </w:r>
          </w:p>
        </w:tc>
        <w:tc>
          <w:tcPr>
            <w:tcW w:w="5501" w:type="dxa"/>
            <w:hideMark/>
          </w:tcPr>
          <w:p w14:paraId="726F54C9" w14:textId="77777777" w:rsidR="007E5025" w:rsidRPr="00957703" w:rsidRDefault="007E5025" w:rsidP="007E502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57703">
              <w:rPr>
                <w:rFonts w:ascii="Calibri" w:hAnsi="Calibri" w:cs="Calibri"/>
              </w:rPr>
              <w:t>Baisser les salaires réduit le revenu, donc la consommation, ce qui diminue la demande, la production et augmente le chômage (analyse macroéconomique).</w:t>
            </w:r>
          </w:p>
        </w:tc>
      </w:tr>
      <w:tr w:rsidR="007E5025" w:rsidRPr="00AD0D95" w14:paraId="3EEC60C6" w14:textId="77777777" w:rsidTr="00422F37">
        <w:tc>
          <w:tcPr>
            <w:cnfStyle w:val="001000000000" w:firstRow="0" w:lastRow="0" w:firstColumn="1" w:lastColumn="0" w:oddVBand="0" w:evenVBand="0" w:oddHBand="0" w:evenHBand="0" w:firstRowFirstColumn="0" w:firstRowLastColumn="0" w:lastRowFirstColumn="0" w:lastRowLastColumn="0"/>
            <w:tcW w:w="0" w:type="auto"/>
            <w:hideMark/>
          </w:tcPr>
          <w:p w14:paraId="13683A41" w14:textId="77777777" w:rsidR="007E5025" w:rsidRPr="00957703" w:rsidRDefault="007E5025" w:rsidP="007E5025">
            <w:pPr>
              <w:rPr>
                <w:rFonts w:ascii="Calibri" w:hAnsi="Calibri" w:cs="Calibri"/>
              </w:rPr>
            </w:pPr>
            <w:r w:rsidRPr="00957703">
              <w:rPr>
                <w:rFonts w:ascii="Calibri" w:hAnsi="Calibri" w:cs="Calibri"/>
              </w:rPr>
              <w:t>8. Impôts : taxer moins les riches</w:t>
            </w:r>
          </w:p>
        </w:tc>
        <w:tc>
          <w:tcPr>
            <w:tcW w:w="5501" w:type="dxa"/>
            <w:hideMark/>
          </w:tcPr>
          <w:p w14:paraId="208F924D" w14:textId="77777777" w:rsidR="007E5025" w:rsidRPr="00957703" w:rsidRDefault="007E5025" w:rsidP="007E502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57703">
              <w:rPr>
                <w:rFonts w:ascii="Calibri" w:hAnsi="Calibri" w:cs="Calibri"/>
                <w:b/>
                <w:bCs/>
              </w:rPr>
              <w:t>8. Impôts : taxer moins les pauvres pour stimuler la demande</w:t>
            </w:r>
          </w:p>
        </w:tc>
      </w:tr>
      <w:tr w:rsidR="007E5025" w:rsidRPr="00AD0D95" w14:paraId="4B275D62" w14:textId="77777777" w:rsidTr="00422F37">
        <w:tc>
          <w:tcPr>
            <w:cnfStyle w:val="001000000000" w:firstRow="0" w:lastRow="0" w:firstColumn="1" w:lastColumn="0" w:oddVBand="0" w:evenVBand="0" w:oddHBand="0" w:evenHBand="0" w:firstRowFirstColumn="0" w:firstRowLastColumn="0" w:lastRowFirstColumn="0" w:lastRowLastColumn="0"/>
            <w:tcW w:w="0" w:type="auto"/>
            <w:hideMark/>
          </w:tcPr>
          <w:p w14:paraId="0D496CBE" w14:textId="77777777" w:rsidR="007E5025" w:rsidRPr="00957703" w:rsidRDefault="007E5025" w:rsidP="007E5025">
            <w:pPr>
              <w:rPr>
                <w:rFonts w:ascii="Calibri" w:hAnsi="Calibri" w:cs="Calibri"/>
                <w:b w:val="0"/>
                <w:bCs w:val="0"/>
              </w:rPr>
            </w:pPr>
            <w:r w:rsidRPr="00957703">
              <w:rPr>
                <w:rFonts w:ascii="Calibri" w:hAnsi="Calibri" w:cs="Calibri"/>
                <w:b w:val="0"/>
                <w:bCs w:val="0"/>
              </w:rPr>
              <w:t>Les riches doivent être moins taxés pour financer l’investissement.</w:t>
            </w:r>
          </w:p>
        </w:tc>
        <w:tc>
          <w:tcPr>
            <w:tcW w:w="5501" w:type="dxa"/>
            <w:hideMark/>
          </w:tcPr>
          <w:p w14:paraId="54DD5C36" w14:textId="77777777" w:rsidR="007E5025" w:rsidRPr="00957703" w:rsidRDefault="007E5025" w:rsidP="007E502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57703">
              <w:rPr>
                <w:rFonts w:ascii="Calibri" w:hAnsi="Calibri" w:cs="Calibri"/>
              </w:rPr>
              <w:t>Les ménages à faible revenu ont une forte propension marginale à consommer ; réduire leurs impôts stimule la demande globale. L’État peut compenser le manque d’investissement privé par ses propres dépenses (effet multiplicateur).</w:t>
            </w:r>
          </w:p>
        </w:tc>
      </w:tr>
    </w:tbl>
    <w:p w14:paraId="244115E7" w14:textId="77777777" w:rsidR="00E06651" w:rsidRDefault="00E06651" w:rsidP="007E5025">
      <w:pPr>
        <w:rPr>
          <w:rFonts w:ascii="Calibri" w:hAnsi="Calibri" w:cs="Calibri"/>
        </w:rPr>
      </w:pPr>
    </w:p>
    <w:p w14:paraId="109C50EB" w14:textId="77777777" w:rsidR="00822C6F" w:rsidRDefault="00822C6F" w:rsidP="007E5025">
      <w:pPr>
        <w:rPr>
          <w:rFonts w:ascii="Calibri" w:hAnsi="Calibri" w:cs="Calibri"/>
        </w:rPr>
      </w:pPr>
    </w:p>
    <w:p w14:paraId="387E3B21" w14:textId="2DF49149" w:rsidR="00822C6F" w:rsidRPr="00822C6F" w:rsidRDefault="00822C6F" w:rsidP="007E5025">
      <w:pPr>
        <w:rPr>
          <w:rFonts w:ascii="Calibri" w:hAnsi="Calibri" w:cs="Calibri"/>
          <w:b/>
          <w:bCs/>
        </w:rPr>
      </w:pPr>
      <w:r w:rsidRPr="00822C6F">
        <w:rPr>
          <w:rFonts w:ascii="Calibri" w:hAnsi="Calibri" w:cs="Calibri"/>
          <w:b/>
          <w:bCs/>
          <w:highlight w:val="yellow"/>
        </w:rPr>
        <w:t>REMARQUES SUR LES CYCLES ECONOMIQUES : A VOIR</w:t>
      </w:r>
    </w:p>
    <w:p w14:paraId="23DEA9D9" w14:textId="36A85519" w:rsidR="00052104" w:rsidRPr="00AD0D95" w:rsidRDefault="00052104" w:rsidP="00052104">
      <w:pPr>
        <w:rPr>
          <w:rFonts w:ascii="Calibri" w:hAnsi="Calibri" w:cs="Calibri"/>
        </w:rPr>
      </w:pPr>
      <w:r w:rsidRPr="00052104">
        <w:rPr>
          <w:rFonts w:ascii="Calibri" w:hAnsi="Calibri" w:cs="Calibri"/>
          <w:b/>
          <w:bCs/>
          <w:noProof/>
          <w:highlight w:val="cyan"/>
          <w:lang w:val="fr-FR"/>
        </w:rPr>
        <mc:AlternateContent>
          <mc:Choice Requires="wpg">
            <w:drawing>
              <wp:anchor distT="45720" distB="45720" distL="182880" distR="182880" simplePos="0" relativeHeight="251671552" behindDoc="0" locked="0" layoutInCell="1" allowOverlap="1" wp14:anchorId="5E96FADC" wp14:editId="7B8E24A4">
                <wp:simplePos x="0" y="0"/>
                <wp:positionH relativeFrom="margin">
                  <wp:posOffset>-664845</wp:posOffset>
                </wp:positionH>
                <wp:positionV relativeFrom="margin">
                  <wp:posOffset>2667635</wp:posOffset>
                </wp:positionV>
                <wp:extent cx="3261995" cy="5292090"/>
                <wp:effectExtent l="0" t="0" r="0" b="3810"/>
                <wp:wrapSquare wrapText="bothSides"/>
                <wp:docPr id="198" name="Groupe 203"/>
                <wp:cNvGraphicFramePr/>
                <a:graphic xmlns:a="http://schemas.openxmlformats.org/drawingml/2006/main">
                  <a:graphicData uri="http://schemas.microsoft.com/office/word/2010/wordprocessingGroup">
                    <wpg:wgp>
                      <wpg:cNvGrpSpPr/>
                      <wpg:grpSpPr>
                        <a:xfrm>
                          <a:off x="0" y="0"/>
                          <a:ext cx="3261995" cy="5292090"/>
                          <a:chOff x="0" y="0"/>
                          <a:chExt cx="3319362" cy="5291445"/>
                        </a:xfrm>
                      </wpg:grpSpPr>
                      <wps:wsp>
                        <wps:cNvPr id="199" name="Rectangle 199"/>
                        <wps:cNvSpPr/>
                        <wps:spPr>
                          <a:xfrm>
                            <a:off x="0" y="0"/>
                            <a:ext cx="3256995"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E9D9F3" w14:textId="7298002D" w:rsidR="00052104" w:rsidRPr="00052104" w:rsidRDefault="00052104">
                              <w:pPr>
                                <w:jc w:val="center"/>
                                <w:rPr>
                                  <w:rFonts w:asciiTheme="majorHAnsi" w:eastAsiaTheme="majorEastAsia" w:hAnsiTheme="majorHAnsi" w:cstheme="majorBidi"/>
                                  <w:color w:val="FFFFFF" w:themeColor="background1"/>
                                  <w:sz w:val="24"/>
                                  <w:szCs w:val="24"/>
                                  <w:lang w:val="fr-FR"/>
                                </w:rPr>
                              </w:pPr>
                              <w:r>
                                <w:rPr>
                                  <w:rFonts w:asciiTheme="majorHAnsi" w:eastAsiaTheme="majorEastAsia" w:hAnsiTheme="majorHAnsi" w:cstheme="majorBidi"/>
                                  <w:color w:val="FFFFFF" w:themeColor="background1"/>
                                  <w:sz w:val="24"/>
                                  <w:szCs w:val="24"/>
                                  <w:lang w:val="fr-FR"/>
                                </w:rPr>
                                <w:t>REMARQUE : CYCLES ECONOMIQUES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Zone de texte 200"/>
                        <wps:cNvSpPr txBox="1"/>
                        <wps:spPr>
                          <a:xfrm>
                            <a:off x="0" y="252686"/>
                            <a:ext cx="3319362" cy="50387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30D7F7" w14:textId="77777777" w:rsidR="00052104" w:rsidRPr="00085D49" w:rsidRDefault="006A4078" w:rsidP="00052104">
                              <w:pPr>
                                <w:pStyle w:val="Titre1"/>
                                <w:numPr>
                                  <w:ilvl w:val="0"/>
                                  <w:numId w:val="56"/>
                                </w:numPr>
                                <w:rPr>
                                  <w:rFonts w:ascii="Calibri" w:hAnsi="Calibri" w:cs="Calibri"/>
                                  <w:b/>
                                  <w:bCs/>
                                  <w:sz w:val="20"/>
                                  <w:szCs w:val="20"/>
                                  <w:highlight w:val="yellow"/>
                                </w:rPr>
                              </w:pPr>
                              <w:r w:rsidRPr="006A4078">
                                <w:rPr>
                                  <w:rFonts w:ascii="Calibri" w:hAnsi="Calibri" w:cs="Calibri"/>
                                  <w:b/>
                                  <w:bCs/>
                                  <w:sz w:val="20"/>
                                  <w:szCs w:val="20"/>
                                  <w:highlight w:val="yellow"/>
                                  <w:lang w:val="fr-FR"/>
                                </w:rPr>
                                <w:t>Croissance (= expansion) : le taux de croissance du PIB est &gt; 0.</w:t>
                              </w:r>
                            </w:p>
                            <w:p w14:paraId="2D83EE67" w14:textId="60882CF0" w:rsidR="006A4078" w:rsidRPr="006A4078" w:rsidRDefault="006A4078" w:rsidP="00052104">
                              <w:pPr>
                                <w:pStyle w:val="Titre1"/>
                                <w:numPr>
                                  <w:ilvl w:val="0"/>
                                  <w:numId w:val="56"/>
                                </w:numPr>
                                <w:rPr>
                                  <w:rFonts w:ascii="Calibri" w:hAnsi="Calibri" w:cs="Calibri"/>
                                  <w:b/>
                                  <w:bCs/>
                                  <w:sz w:val="20"/>
                                  <w:szCs w:val="20"/>
                                  <w:highlight w:val="yellow"/>
                                </w:rPr>
                              </w:pPr>
                              <w:r w:rsidRPr="006A4078">
                                <w:rPr>
                                  <w:rFonts w:ascii="Calibri" w:hAnsi="Calibri" w:cs="Calibri"/>
                                  <w:b/>
                                  <w:bCs/>
                                  <w:sz w:val="20"/>
                                  <w:szCs w:val="20"/>
                                  <w:highlight w:val="yellow"/>
                                  <w:lang w:val="fr-FR"/>
                                </w:rPr>
                                <w:t>Ralentissement de la croissance : le taux de croissance du PIB est &gt; 0 mais diminue.</w:t>
                              </w:r>
                            </w:p>
                            <w:p w14:paraId="395DC241" w14:textId="77777777" w:rsidR="006A4078" w:rsidRPr="006A4078" w:rsidRDefault="006A4078" w:rsidP="00052104">
                              <w:pPr>
                                <w:pStyle w:val="Titre1"/>
                                <w:numPr>
                                  <w:ilvl w:val="0"/>
                                  <w:numId w:val="56"/>
                                </w:numPr>
                                <w:rPr>
                                  <w:rFonts w:ascii="Calibri" w:hAnsi="Calibri" w:cs="Calibri"/>
                                  <w:b/>
                                  <w:bCs/>
                                  <w:sz w:val="20"/>
                                  <w:szCs w:val="20"/>
                                  <w:highlight w:val="yellow"/>
                                </w:rPr>
                              </w:pPr>
                              <w:r w:rsidRPr="006A4078">
                                <w:rPr>
                                  <w:rFonts w:ascii="Calibri" w:hAnsi="Calibri" w:cs="Calibri"/>
                                  <w:b/>
                                  <w:bCs/>
                                  <w:sz w:val="20"/>
                                  <w:szCs w:val="20"/>
                                  <w:highlight w:val="yellow"/>
                                  <w:lang w:val="fr-FR"/>
                                </w:rPr>
                                <w:t>Sommet = Crise : retournement brutal de la conjoncture (situation) économique. L’activité éco bascule dans le sens défavorable.</w:t>
                              </w:r>
                            </w:p>
                            <w:p w14:paraId="5CF21379" w14:textId="77777777" w:rsidR="006A4078" w:rsidRPr="006A4078" w:rsidRDefault="006A4078" w:rsidP="00052104">
                              <w:pPr>
                                <w:pStyle w:val="Titre1"/>
                                <w:numPr>
                                  <w:ilvl w:val="0"/>
                                  <w:numId w:val="56"/>
                                </w:numPr>
                                <w:rPr>
                                  <w:rFonts w:ascii="Calibri" w:hAnsi="Calibri" w:cs="Calibri"/>
                                  <w:b/>
                                  <w:bCs/>
                                  <w:sz w:val="20"/>
                                  <w:szCs w:val="20"/>
                                </w:rPr>
                              </w:pPr>
                              <w:r w:rsidRPr="006A4078">
                                <w:rPr>
                                  <w:rFonts w:ascii="Calibri" w:hAnsi="Calibri" w:cs="Calibri"/>
                                  <w:b/>
                                  <w:bCs/>
                                  <w:sz w:val="20"/>
                                  <w:szCs w:val="20"/>
                                  <w:highlight w:val="yellow"/>
                                  <w:lang w:val="fr-FR"/>
                                </w:rPr>
                                <w:t xml:space="preserve">Récession : le taux de croissance du PIB est &lt; 0 (croissance négative). Techniquement, on parle de récession quand le taux de croissance du PIB est &lt; 0 au moins pendant 2 trimestres successifs (6 mois) </w:t>
                              </w:r>
                            </w:p>
                            <w:p w14:paraId="74534F14" w14:textId="77777777" w:rsidR="00052104" w:rsidRPr="00052104" w:rsidRDefault="006A4078" w:rsidP="00052104">
                              <w:pPr>
                                <w:pStyle w:val="Titre1"/>
                                <w:numPr>
                                  <w:ilvl w:val="0"/>
                                  <w:numId w:val="56"/>
                                </w:numPr>
                                <w:rPr>
                                  <w:rFonts w:ascii="Calibri" w:hAnsi="Calibri" w:cs="Calibri"/>
                                  <w:b/>
                                  <w:bCs/>
                                  <w:sz w:val="20"/>
                                  <w:szCs w:val="20"/>
                                </w:rPr>
                              </w:pPr>
                              <w:r w:rsidRPr="006A4078">
                                <w:rPr>
                                  <w:rFonts w:ascii="Calibri" w:hAnsi="Calibri" w:cs="Calibri"/>
                                  <w:b/>
                                  <w:bCs/>
                                  <w:sz w:val="20"/>
                                  <w:szCs w:val="20"/>
                                  <w:highlight w:val="yellow"/>
                                  <w:lang w:val="fr-FR"/>
                                </w:rPr>
                                <w:t>Dépression (longue récession) : longue période de croissance négative, caractérisée par une forte augmentation du chômage</w:t>
                              </w:r>
                              <w:r w:rsidRPr="006A4078">
                                <w:rPr>
                                  <w:rFonts w:ascii="Calibri" w:hAnsi="Calibri" w:cs="Calibri"/>
                                  <w:b/>
                                  <w:bCs/>
                                  <w:sz w:val="20"/>
                                  <w:szCs w:val="20"/>
                                  <w:lang w:val="fr-FR"/>
                                </w:rPr>
                                <w:t>.</w:t>
                              </w:r>
                            </w:p>
                            <w:p w14:paraId="142A8420" w14:textId="41B91479" w:rsidR="00052104" w:rsidRPr="00052104" w:rsidRDefault="00052104" w:rsidP="00052104">
                              <w:pPr>
                                <w:pStyle w:val="Titre1"/>
                                <w:numPr>
                                  <w:ilvl w:val="0"/>
                                  <w:numId w:val="56"/>
                                </w:numPr>
                                <w:rPr>
                                  <w:rFonts w:ascii="Calibri" w:hAnsi="Calibri" w:cs="Calibri"/>
                                  <w:b/>
                                  <w:bCs/>
                                  <w:sz w:val="20"/>
                                  <w:szCs w:val="20"/>
                                </w:rPr>
                              </w:pPr>
                              <w:r w:rsidRPr="00052104">
                                <w:rPr>
                                  <w:rFonts w:ascii="Calibri" w:hAnsi="Calibri" w:cs="Calibri"/>
                                  <w:b/>
                                  <w:bCs/>
                                  <w:sz w:val="20"/>
                                  <w:szCs w:val="20"/>
                                  <w:lang w:val="fr-FR"/>
                                </w:rPr>
                                <w:t xml:space="preserve"> </w:t>
                              </w:r>
                              <w:r w:rsidRPr="00085D49">
                                <w:rPr>
                                  <w:rFonts w:ascii="Calibri" w:hAnsi="Calibri" w:cs="Calibri"/>
                                  <w:b/>
                                  <w:bCs/>
                                  <w:sz w:val="20"/>
                                  <w:szCs w:val="20"/>
                                  <w:highlight w:val="yellow"/>
                                  <w:lang w:val="fr-FR"/>
                                </w:rPr>
                                <w:t>Reprise : le taux de croissance augmente après une période de ralentissement ou une récession</w:t>
                              </w:r>
                            </w:p>
                            <w:p w14:paraId="4DE1FD52" w14:textId="3E1B8B3A" w:rsidR="006A4078" w:rsidRDefault="006A4078" w:rsidP="00052104">
                              <w:pPr>
                                <w:pStyle w:val="Titre1"/>
                                <w:ind w:left="720"/>
                                <w:rPr>
                                  <w:rFonts w:ascii="Calibri" w:hAnsi="Calibri" w:cs="Calibri"/>
                                  <w:b/>
                                  <w:bCs/>
                                  <w:sz w:val="20"/>
                                  <w:szCs w:val="20"/>
                                  <w:u w:val="single"/>
                                  <w:lang w:val="fr-FR"/>
                                </w:rPr>
                              </w:pPr>
                            </w:p>
                            <w:p w14:paraId="05BA418E" w14:textId="77777777" w:rsidR="006A4078" w:rsidRPr="006A4078" w:rsidRDefault="006A4078" w:rsidP="00052104">
                              <w:pPr>
                                <w:rPr>
                                  <w:lang w:val="fr-FR"/>
                                </w:rPr>
                              </w:pPr>
                            </w:p>
                            <w:p w14:paraId="0E5AEA70" w14:textId="5B9132F2" w:rsidR="00052104" w:rsidRDefault="00052104">
                              <w:pPr>
                                <w:rPr>
                                  <w:caps/>
                                  <w:color w:val="156082"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96FADC" id="Groupe 203" o:spid="_x0000_s1026" style="position:absolute;margin-left:-52.35pt;margin-top:210.05pt;width:256.85pt;height:416.7pt;z-index:251671552;mso-wrap-distance-left:14.4pt;mso-wrap-distance-top:3.6pt;mso-wrap-distance-right:14.4pt;mso-wrap-distance-bottom:3.6pt;mso-position-horizontal-relative:margin;mso-position-vertical-relative:margin;mso-width-relative:margin;mso-height-relative:margin" coordsize="33193,52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">
                <v:rect id="Rectangle 199" o:spid="_x0000_s1027" style="position:absolute;width:32569;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156082 [3204]" stroked="f" strokeweight="1pt">
                  <v:textbox>
                    <w:txbxContent>
                      <w:p w14:paraId="08E9D9F3" w14:textId="7298002D" w:rsidR="00052104" w:rsidRPr="00052104" w:rsidRDefault="00052104">
                        <w:pPr>
                          <w:jc w:val="center"/>
                          <w:rPr>
                            <w:rFonts w:asciiTheme="majorHAnsi" w:eastAsiaTheme="majorEastAsia" w:hAnsiTheme="majorHAnsi" w:cstheme="majorBidi"/>
                            <w:color w:val="FFFFFF" w:themeColor="background1"/>
                            <w:sz w:val="24"/>
                            <w:szCs w:val="24"/>
                            <w:lang w:val="fr-FR"/>
                          </w:rPr>
                        </w:pPr>
                        <w:r>
                          <w:rPr>
                            <w:rFonts w:asciiTheme="majorHAnsi" w:eastAsiaTheme="majorEastAsia" w:hAnsiTheme="majorHAnsi" w:cstheme="majorBidi"/>
                            <w:color w:val="FFFFFF" w:themeColor="background1"/>
                            <w:sz w:val="24"/>
                            <w:szCs w:val="24"/>
                            <w:lang w:val="fr-FR"/>
                          </w:rPr>
                          <w:t>REMARQUE : CYCLES ECONOMIQUES</w:t>
                        </w:r>
                      </w:p>
                    </w:txbxContent>
                  </v:textbox>
                </v:rect>
                <v:shapetype id="_x0000_t202" coordsize="21600,21600" o:spt="202" path="m,l,21600r21600,l21600,xe">
                  <v:stroke joinstyle="miter"/>
                  <v:path gradientshapeok="t" o:connecttype="rect"/>
                </v:shapetype>
                <v:shape id="Zone de texte 200" o:spid="_x0000_s1028" type="#_x0000_t202" style="position:absolute;top:2526;width:33193;height:50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6330D7F7" w14:textId="77777777" w:rsidR="00052104" w:rsidRPr="00085D49" w:rsidRDefault="006A4078" w:rsidP="00052104">
                        <w:pPr>
                          <w:pStyle w:val="Titre1"/>
                          <w:numPr>
                            <w:ilvl w:val="0"/>
                            <w:numId w:val="56"/>
                          </w:numPr>
                          <w:rPr>
                            <w:rFonts w:ascii="Calibri" w:hAnsi="Calibri" w:cs="Calibri"/>
                            <w:b/>
                            <w:bCs/>
                            <w:sz w:val="20"/>
                            <w:szCs w:val="20"/>
                            <w:highlight w:val="yellow"/>
                          </w:rPr>
                        </w:pPr>
                        <w:r w:rsidRPr="006A4078">
                          <w:rPr>
                            <w:rFonts w:ascii="Calibri" w:hAnsi="Calibri" w:cs="Calibri"/>
                            <w:b/>
                            <w:bCs/>
                            <w:sz w:val="20"/>
                            <w:szCs w:val="20"/>
                            <w:highlight w:val="yellow"/>
                            <w:lang w:val="fr-FR"/>
                          </w:rPr>
                          <w:t>Croissance (= expansion) : le taux de croissance du PIB est &gt; 0.</w:t>
                        </w:r>
                      </w:p>
                      <w:p w14:paraId="2D83EE67" w14:textId="60882CF0" w:rsidR="006A4078" w:rsidRPr="006A4078" w:rsidRDefault="006A4078" w:rsidP="00052104">
                        <w:pPr>
                          <w:pStyle w:val="Titre1"/>
                          <w:numPr>
                            <w:ilvl w:val="0"/>
                            <w:numId w:val="56"/>
                          </w:numPr>
                          <w:rPr>
                            <w:rFonts w:ascii="Calibri" w:hAnsi="Calibri" w:cs="Calibri"/>
                            <w:b/>
                            <w:bCs/>
                            <w:sz w:val="20"/>
                            <w:szCs w:val="20"/>
                            <w:highlight w:val="yellow"/>
                          </w:rPr>
                        </w:pPr>
                        <w:r w:rsidRPr="006A4078">
                          <w:rPr>
                            <w:rFonts w:ascii="Calibri" w:hAnsi="Calibri" w:cs="Calibri"/>
                            <w:b/>
                            <w:bCs/>
                            <w:sz w:val="20"/>
                            <w:szCs w:val="20"/>
                            <w:highlight w:val="yellow"/>
                            <w:lang w:val="fr-FR"/>
                          </w:rPr>
                          <w:t>Ralentissement de la croissance : le taux de croissance du PIB est &gt; 0 mais diminue.</w:t>
                        </w:r>
                      </w:p>
                      <w:p w14:paraId="395DC241" w14:textId="77777777" w:rsidR="006A4078" w:rsidRPr="006A4078" w:rsidRDefault="006A4078" w:rsidP="00052104">
                        <w:pPr>
                          <w:pStyle w:val="Titre1"/>
                          <w:numPr>
                            <w:ilvl w:val="0"/>
                            <w:numId w:val="56"/>
                          </w:numPr>
                          <w:rPr>
                            <w:rFonts w:ascii="Calibri" w:hAnsi="Calibri" w:cs="Calibri"/>
                            <w:b/>
                            <w:bCs/>
                            <w:sz w:val="20"/>
                            <w:szCs w:val="20"/>
                            <w:highlight w:val="yellow"/>
                          </w:rPr>
                        </w:pPr>
                        <w:r w:rsidRPr="006A4078">
                          <w:rPr>
                            <w:rFonts w:ascii="Calibri" w:hAnsi="Calibri" w:cs="Calibri"/>
                            <w:b/>
                            <w:bCs/>
                            <w:sz w:val="20"/>
                            <w:szCs w:val="20"/>
                            <w:highlight w:val="yellow"/>
                            <w:lang w:val="fr-FR"/>
                          </w:rPr>
                          <w:t>Sommet = Crise : retournement brutal de la conjoncture (situation) économique. L’activité éco bascule dans le sens défavorable.</w:t>
                        </w:r>
                      </w:p>
                      <w:p w14:paraId="5CF21379" w14:textId="77777777" w:rsidR="006A4078" w:rsidRPr="006A4078" w:rsidRDefault="006A4078" w:rsidP="00052104">
                        <w:pPr>
                          <w:pStyle w:val="Titre1"/>
                          <w:numPr>
                            <w:ilvl w:val="0"/>
                            <w:numId w:val="56"/>
                          </w:numPr>
                          <w:rPr>
                            <w:rFonts w:ascii="Calibri" w:hAnsi="Calibri" w:cs="Calibri"/>
                            <w:b/>
                            <w:bCs/>
                            <w:sz w:val="20"/>
                            <w:szCs w:val="20"/>
                          </w:rPr>
                        </w:pPr>
                        <w:r w:rsidRPr="006A4078">
                          <w:rPr>
                            <w:rFonts w:ascii="Calibri" w:hAnsi="Calibri" w:cs="Calibri"/>
                            <w:b/>
                            <w:bCs/>
                            <w:sz w:val="20"/>
                            <w:szCs w:val="20"/>
                            <w:highlight w:val="yellow"/>
                            <w:lang w:val="fr-FR"/>
                          </w:rPr>
                          <w:t xml:space="preserve">Récession : le taux de croissance du PIB est &lt; 0 (croissance négative). Techniquement, on parle de récession quand le taux de croissance du PIB est &lt; 0 au moins pendant 2 trimestres successifs (6 mois) </w:t>
                        </w:r>
                      </w:p>
                      <w:p w14:paraId="74534F14" w14:textId="77777777" w:rsidR="00052104" w:rsidRPr="00052104" w:rsidRDefault="006A4078" w:rsidP="00052104">
                        <w:pPr>
                          <w:pStyle w:val="Titre1"/>
                          <w:numPr>
                            <w:ilvl w:val="0"/>
                            <w:numId w:val="56"/>
                          </w:numPr>
                          <w:rPr>
                            <w:rFonts w:ascii="Calibri" w:hAnsi="Calibri" w:cs="Calibri"/>
                            <w:b/>
                            <w:bCs/>
                            <w:sz w:val="20"/>
                            <w:szCs w:val="20"/>
                          </w:rPr>
                        </w:pPr>
                        <w:r w:rsidRPr="006A4078">
                          <w:rPr>
                            <w:rFonts w:ascii="Calibri" w:hAnsi="Calibri" w:cs="Calibri"/>
                            <w:b/>
                            <w:bCs/>
                            <w:sz w:val="20"/>
                            <w:szCs w:val="20"/>
                            <w:highlight w:val="yellow"/>
                            <w:lang w:val="fr-FR"/>
                          </w:rPr>
                          <w:t>Dépression (longue récession) : longue période de croissance négative, caractérisée par une forte augmentation du chômage</w:t>
                        </w:r>
                        <w:r w:rsidRPr="006A4078">
                          <w:rPr>
                            <w:rFonts w:ascii="Calibri" w:hAnsi="Calibri" w:cs="Calibri"/>
                            <w:b/>
                            <w:bCs/>
                            <w:sz w:val="20"/>
                            <w:szCs w:val="20"/>
                            <w:lang w:val="fr-FR"/>
                          </w:rPr>
                          <w:t>.</w:t>
                        </w:r>
                      </w:p>
                      <w:p w14:paraId="142A8420" w14:textId="41B91479" w:rsidR="00052104" w:rsidRPr="00052104" w:rsidRDefault="00052104" w:rsidP="00052104">
                        <w:pPr>
                          <w:pStyle w:val="Titre1"/>
                          <w:numPr>
                            <w:ilvl w:val="0"/>
                            <w:numId w:val="56"/>
                          </w:numPr>
                          <w:rPr>
                            <w:rFonts w:ascii="Calibri" w:hAnsi="Calibri" w:cs="Calibri"/>
                            <w:b/>
                            <w:bCs/>
                            <w:sz w:val="20"/>
                            <w:szCs w:val="20"/>
                          </w:rPr>
                        </w:pPr>
                        <w:r w:rsidRPr="00052104">
                          <w:rPr>
                            <w:rFonts w:ascii="Calibri" w:hAnsi="Calibri" w:cs="Calibri"/>
                            <w:b/>
                            <w:bCs/>
                            <w:sz w:val="20"/>
                            <w:szCs w:val="20"/>
                            <w:lang w:val="fr-FR"/>
                          </w:rPr>
                          <w:t xml:space="preserve"> </w:t>
                        </w:r>
                        <w:r w:rsidRPr="00085D49">
                          <w:rPr>
                            <w:rFonts w:ascii="Calibri" w:hAnsi="Calibri" w:cs="Calibri"/>
                            <w:b/>
                            <w:bCs/>
                            <w:sz w:val="20"/>
                            <w:szCs w:val="20"/>
                            <w:highlight w:val="yellow"/>
                            <w:lang w:val="fr-FR"/>
                          </w:rPr>
                          <w:t>Reprise : le taux de croissance augmente après une période de ralentissement ou une récession</w:t>
                        </w:r>
                      </w:p>
                      <w:p w14:paraId="4DE1FD52" w14:textId="3E1B8B3A" w:rsidR="006A4078" w:rsidRDefault="006A4078" w:rsidP="00052104">
                        <w:pPr>
                          <w:pStyle w:val="Titre1"/>
                          <w:ind w:left="720"/>
                          <w:rPr>
                            <w:rFonts w:ascii="Calibri" w:hAnsi="Calibri" w:cs="Calibri"/>
                            <w:b/>
                            <w:bCs/>
                            <w:sz w:val="20"/>
                            <w:szCs w:val="20"/>
                            <w:u w:val="single"/>
                            <w:lang w:val="fr-FR"/>
                          </w:rPr>
                        </w:pPr>
                      </w:p>
                      <w:p w14:paraId="05BA418E" w14:textId="77777777" w:rsidR="006A4078" w:rsidRPr="006A4078" w:rsidRDefault="006A4078" w:rsidP="00052104">
                        <w:pPr>
                          <w:rPr>
                            <w:lang w:val="fr-FR"/>
                          </w:rPr>
                        </w:pPr>
                      </w:p>
                      <w:p w14:paraId="0E5AEA70" w14:textId="5B9132F2" w:rsidR="00052104" w:rsidRDefault="00052104">
                        <w:pPr>
                          <w:rPr>
                            <w:caps/>
                            <w:color w:val="156082" w:themeColor="accent1"/>
                            <w:sz w:val="26"/>
                            <w:szCs w:val="26"/>
                          </w:rPr>
                        </w:pPr>
                      </w:p>
                    </w:txbxContent>
                  </v:textbox>
                </v:shape>
                <w10:wrap type="square" anchorx="margin" anchory="margin"/>
              </v:group>
            </w:pict>
          </mc:Fallback>
        </mc:AlternateContent>
      </w:r>
      <w:r w:rsidRPr="006A4078">
        <w:rPr>
          <w:rFonts w:ascii="Calibri" w:hAnsi="Calibri" w:cs="Calibri"/>
          <w:noProof/>
        </w:rPr>
        <w:drawing>
          <wp:inline distT="0" distB="0" distL="0" distR="0" wp14:anchorId="3026ABFF" wp14:editId="11998D7A">
            <wp:extent cx="2715260" cy="3486908"/>
            <wp:effectExtent l="0" t="0" r="8890" b="0"/>
            <wp:docPr id="1136207228" name="Image 19" descr="Une image contenant texte, ligne, diagramme, Tracé&#10;&#10;Le contenu généré par l’IA peut être incorrect.">
              <a:extLst xmlns:a="http://schemas.openxmlformats.org/drawingml/2006/main">
                <a:ext uri="{FF2B5EF4-FFF2-40B4-BE49-F238E27FC236}">
                  <a16:creationId xmlns:a16="http://schemas.microsoft.com/office/drawing/2014/main" id="{DC42AC2B-B04F-8680-947A-652E5C3A48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9" descr="Une image contenant texte, ligne, diagramme, Tracé&#10;&#10;Le contenu généré par l’IA peut être incorrect.">
                      <a:extLst>
                        <a:ext uri="{FF2B5EF4-FFF2-40B4-BE49-F238E27FC236}">
                          <a16:creationId xmlns:a16="http://schemas.microsoft.com/office/drawing/2014/main" id="{DC42AC2B-B04F-8680-947A-652E5C3A4894}"/>
                        </a:ext>
                      </a:extLst>
                    </pic:cNvPr>
                    <pic:cNvPicPr>
                      <a:picLocks noChangeAspect="1"/>
                    </pic:cNvPicPr>
                  </pic:nvPicPr>
                  <pic:blipFill>
                    <a:blip r:embed="rId49"/>
                    <a:stretch>
                      <a:fillRect/>
                    </a:stretch>
                  </pic:blipFill>
                  <pic:spPr>
                    <a:xfrm>
                      <a:off x="0" y="0"/>
                      <a:ext cx="2737347" cy="3515272"/>
                    </a:xfrm>
                    <a:prstGeom prst="rect">
                      <a:avLst/>
                    </a:prstGeom>
                  </pic:spPr>
                </pic:pic>
              </a:graphicData>
            </a:graphic>
          </wp:inline>
        </w:drawing>
      </w:r>
    </w:p>
    <w:p w14:paraId="208AD3BE" w14:textId="492DD009" w:rsidR="00052104" w:rsidRDefault="00052104" w:rsidP="007E5025">
      <w:pPr>
        <w:rPr>
          <w:rFonts w:ascii="Calibri" w:hAnsi="Calibri" w:cs="Calibri"/>
        </w:rPr>
      </w:pPr>
    </w:p>
    <w:p w14:paraId="4C04C650" w14:textId="5D6B5587" w:rsidR="006A4078" w:rsidRPr="00AD0D95" w:rsidRDefault="006A4078" w:rsidP="007E5025">
      <w:pPr>
        <w:rPr>
          <w:rFonts w:ascii="Calibri" w:hAnsi="Calibri" w:cs="Calibri"/>
        </w:rPr>
      </w:pPr>
    </w:p>
    <w:p w14:paraId="2B52FC49" w14:textId="77777777" w:rsidR="006A4078" w:rsidRDefault="006A4078" w:rsidP="006A4078"/>
    <w:p w14:paraId="444597BE" w14:textId="77777777" w:rsidR="006A4078" w:rsidRPr="006A4078" w:rsidRDefault="006A4078" w:rsidP="006A4078"/>
    <w:p w14:paraId="52E5E0EC" w14:textId="11091588" w:rsidR="00C3402C" w:rsidRDefault="00C3402C" w:rsidP="00C3402C">
      <w:pPr>
        <w:jc w:val="both"/>
        <w:rPr>
          <w:rFonts w:ascii="Calibri" w:hAnsi="Calibri" w:cs="Calibri"/>
          <w:sz w:val="24"/>
          <w:szCs w:val="24"/>
          <w:highlight w:val="lightGray"/>
          <w:u w:val="single"/>
        </w:rPr>
      </w:pPr>
    </w:p>
    <w:p w14:paraId="31A3FC29" w14:textId="77777777" w:rsidR="00C21FB1" w:rsidRDefault="00C21FB1" w:rsidP="00C3402C">
      <w:pPr>
        <w:jc w:val="both"/>
        <w:rPr>
          <w:rFonts w:ascii="Calibri" w:hAnsi="Calibri" w:cs="Calibri"/>
          <w:sz w:val="24"/>
          <w:szCs w:val="24"/>
          <w:highlight w:val="lightGray"/>
          <w:u w:val="single"/>
        </w:rPr>
      </w:pPr>
    </w:p>
    <w:p w14:paraId="5122E4E2" w14:textId="77777777" w:rsidR="00C21FB1" w:rsidRPr="0062646D" w:rsidRDefault="00C21FB1" w:rsidP="00C3402C">
      <w:pPr>
        <w:jc w:val="both"/>
        <w:rPr>
          <w:rFonts w:ascii="Calibri" w:hAnsi="Calibri" w:cs="Calibri"/>
          <w:sz w:val="24"/>
          <w:szCs w:val="24"/>
          <w:highlight w:val="lightGray"/>
          <w:u w:val="single"/>
        </w:rPr>
      </w:pPr>
    </w:p>
    <w:p w14:paraId="789E6BDF" w14:textId="77777777" w:rsidR="0095118C" w:rsidRPr="00964591" w:rsidRDefault="0095118C" w:rsidP="000A1BD9">
      <w:pPr>
        <w:jc w:val="both"/>
        <w:rPr>
          <w:sz w:val="24"/>
          <w:szCs w:val="24"/>
        </w:rPr>
      </w:pPr>
    </w:p>
    <w:sectPr w:rsidR="0095118C" w:rsidRPr="00964591" w:rsidSect="00AD0D95">
      <w:headerReference w:type="default" r:id="rId50"/>
      <w:footerReference w:type="default" r:id="rId5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63BEE2" w14:textId="77777777" w:rsidR="00996540" w:rsidRDefault="00996540" w:rsidP="000A1BD9">
      <w:pPr>
        <w:spacing w:after="0" w:line="240" w:lineRule="auto"/>
      </w:pPr>
      <w:r>
        <w:separator/>
      </w:r>
    </w:p>
  </w:endnote>
  <w:endnote w:type="continuationSeparator" w:id="0">
    <w:p w14:paraId="393A8D34" w14:textId="77777777" w:rsidR="00996540" w:rsidRDefault="00996540" w:rsidP="000A1B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badi ExtraLight">
    <w:charset w:val="00"/>
    <w:family w:val="swiss"/>
    <w:pitch w:val="variable"/>
    <w:sig w:usb0="80000003"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8676190"/>
      <w:docPartObj>
        <w:docPartGallery w:val="Page Numbers (Bottom of Page)"/>
        <w:docPartUnique/>
      </w:docPartObj>
    </w:sdtPr>
    <w:sdtEndPr>
      <w:rPr>
        <w:rFonts w:ascii="Calibri" w:hAnsi="Calibri" w:cs="Calibri"/>
        <w:sz w:val="18"/>
        <w:szCs w:val="18"/>
      </w:rPr>
    </w:sdtEndPr>
    <w:sdtContent>
      <w:p w14:paraId="1DABC0BB" w14:textId="1C81FC85" w:rsidR="00AE6169" w:rsidRPr="00957703" w:rsidRDefault="00AE6169">
        <w:pPr>
          <w:pStyle w:val="Pieddepage"/>
          <w:jc w:val="right"/>
          <w:rPr>
            <w:rFonts w:ascii="Calibri" w:hAnsi="Calibri" w:cs="Calibri"/>
            <w:sz w:val="18"/>
            <w:szCs w:val="18"/>
          </w:rPr>
        </w:pPr>
        <w:r w:rsidRPr="00957703">
          <w:rPr>
            <w:rFonts w:ascii="Calibri" w:hAnsi="Calibri" w:cs="Calibri"/>
            <w:sz w:val="18"/>
            <w:szCs w:val="18"/>
          </w:rPr>
          <w:fldChar w:fldCharType="begin"/>
        </w:r>
        <w:r w:rsidRPr="00957703">
          <w:rPr>
            <w:rFonts w:ascii="Calibri" w:hAnsi="Calibri" w:cs="Calibri"/>
            <w:sz w:val="18"/>
            <w:szCs w:val="18"/>
          </w:rPr>
          <w:instrText>PAGE   \* MERGEFORMAT</w:instrText>
        </w:r>
        <w:r w:rsidRPr="00957703">
          <w:rPr>
            <w:rFonts w:ascii="Calibri" w:hAnsi="Calibri" w:cs="Calibri"/>
            <w:sz w:val="18"/>
            <w:szCs w:val="18"/>
          </w:rPr>
          <w:fldChar w:fldCharType="separate"/>
        </w:r>
        <w:r w:rsidRPr="00957703">
          <w:rPr>
            <w:rFonts w:ascii="Calibri" w:hAnsi="Calibri" w:cs="Calibri"/>
            <w:sz w:val="18"/>
            <w:szCs w:val="18"/>
            <w:lang w:val="fr-FR"/>
          </w:rPr>
          <w:t>2</w:t>
        </w:r>
        <w:r w:rsidRPr="00957703">
          <w:rPr>
            <w:rFonts w:ascii="Calibri" w:hAnsi="Calibri" w:cs="Calibri"/>
            <w:sz w:val="18"/>
            <w:szCs w:val="18"/>
          </w:rPr>
          <w:fldChar w:fldCharType="end"/>
        </w:r>
      </w:p>
    </w:sdtContent>
  </w:sdt>
  <w:p w14:paraId="4059BCE3" w14:textId="77777777" w:rsidR="00AE6169" w:rsidRDefault="00AE616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9DF951" w14:textId="77777777" w:rsidR="00996540" w:rsidRDefault="00996540" w:rsidP="000A1BD9">
      <w:pPr>
        <w:spacing w:after="0" w:line="240" w:lineRule="auto"/>
      </w:pPr>
      <w:r>
        <w:separator/>
      </w:r>
    </w:p>
  </w:footnote>
  <w:footnote w:type="continuationSeparator" w:id="0">
    <w:p w14:paraId="163BCC99" w14:textId="77777777" w:rsidR="00996540" w:rsidRDefault="00996540" w:rsidP="000A1BD9">
      <w:pPr>
        <w:spacing w:after="0" w:line="240" w:lineRule="auto"/>
      </w:pPr>
      <w:r>
        <w:continuationSeparator/>
      </w:r>
    </w:p>
  </w:footnote>
  <w:footnote w:id="1">
    <w:p w14:paraId="5BFCAAEF" w14:textId="77777777" w:rsidR="000A1BD9" w:rsidRPr="004164E9" w:rsidRDefault="000A1BD9" w:rsidP="000A1BD9">
      <w:pPr>
        <w:pStyle w:val="Notedebasdepage"/>
        <w:rPr>
          <w:rFonts w:ascii="Calibri" w:hAnsi="Calibri" w:cs="Calibri"/>
          <w:sz w:val="18"/>
          <w:szCs w:val="18"/>
          <w:lang w:val="fr-FR"/>
        </w:rPr>
      </w:pPr>
      <w:r w:rsidRPr="004164E9">
        <w:rPr>
          <w:rStyle w:val="Appelnotedebasdep"/>
          <w:sz w:val="18"/>
          <w:szCs w:val="18"/>
        </w:rPr>
        <w:footnoteRef/>
      </w:r>
      <w:r w:rsidRPr="004164E9">
        <w:rPr>
          <w:sz w:val="18"/>
          <w:szCs w:val="18"/>
        </w:rPr>
        <w:t xml:space="preserve"> </w:t>
      </w:r>
      <w:r w:rsidRPr="004164E9">
        <w:rPr>
          <w:rFonts w:ascii="Calibri" w:hAnsi="Calibri" w:cs="Calibri"/>
          <w:sz w:val="18"/>
          <w:szCs w:val="18"/>
          <w:lang w:val="fr-FR"/>
        </w:rPr>
        <w:t>Capital signifie « tête » en latin (on comptait la richesse en fonction du nombre de têtes de vaches)</w:t>
      </w:r>
    </w:p>
  </w:footnote>
  <w:footnote w:id="2">
    <w:p w14:paraId="0736816C" w14:textId="77777777" w:rsidR="000A1BD9" w:rsidRPr="00AD0D95" w:rsidRDefault="000A1BD9" w:rsidP="000A1BD9">
      <w:pPr>
        <w:pStyle w:val="Notedebasdepage"/>
        <w:rPr>
          <w:rFonts w:ascii="Calibri" w:hAnsi="Calibri" w:cs="Calibri"/>
          <w:lang w:val="fr-FR"/>
        </w:rPr>
      </w:pPr>
      <w:r w:rsidRPr="004164E9">
        <w:rPr>
          <w:rStyle w:val="Appelnotedebasdep"/>
          <w:rFonts w:ascii="Calibri" w:hAnsi="Calibri" w:cs="Calibri"/>
          <w:sz w:val="18"/>
          <w:szCs w:val="18"/>
        </w:rPr>
        <w:footnoteRef/>
      </w:r>
      <w:r w:rsidRPr="004164E9">
        <w:rPr>
          <w:rFonts w:ascii="Calibri" w:hAnsi="Calibri" w:cs="Calibri"/>
          <w:sz w:val="18"/>
          <w:szCs w:val="18"/>
        </w:rPr>
        <w:t xml:space="preserve"> </w:t>
      </w:r>
      <w:r w:rsidRPr="004164E9">
        <w:rPr>
          <w:rFonts w:ascii="Calibri" w:hAnsi="Calibri" w:cs="Calibri"/>
          <w:sz w:val="18"/>
          <w:szCs w:val="18"/>
          <w:lang w:val="fr-FR"/>
        </w:rPr>
        <w:t>Donc capitalisme et économie de marché sont synonymes et tout aussi destructeurs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04C71" w14:textId="77777777" w:rsidR="00FD4B4E" w:rsidRPr="00C45940" w:rsidRDefault="00FD4B4E" w:rsidP="00FD4B4E">
    <w:pPr>
      <w:pStyle w:val="En-tte"/>
      <w:tabs>
        <w:tab w:val="clear" w:pos="4536"/>
        <w:tab w:val="clear" w:pos="9072"/>
        <w:tab w:val="left" w:pos="5600"/>
      </w:tabs>
      <w:jc w:val="center"/>
      <w:rPr>
        <w:rFonts w:ascii="Calibri Light" w:hAnsi="Calibri Light" w:cs="Calibri Light"/>
        <w:sz w:val="14"/>
        <w:szCs w:val="14"/>
      </w:rPr>
    </w:pPr>
    <w:r w:rsidRPr="00C45940">
      <w:rPr>
        <w:rFonts w:ascii="Calibri Light" w:hAnsi="Calibri Light" w:cs="Calibri Light"/>
        <w:sz w:val="14"/>
        <w:szCs w:val="14"/>
      </w:rPr>
      <w:t xml:space="preserve">Cours d’économie générale &amp; internationale – Bloc 1 – International Business </w:t>
    </w:r>
    <w:r>
      <w:rPr>
        <w:rFonts w:ascii="Calibri Light" w:hAnsi="Calibri Light" w:cs="Calibri Light"/>
        <w:sz w:val="14"/>
        <w:szCs w:val="14"/>
      </w:rPr>
      <w:t>–</w:t>
    </w:r>
    <w:r w:rsidRPr="00C45940">
      <w:rPr>
        <w:rFonts w:ascii="Calibri Light" w:hAnsi="Calibri Light" w:cs="Calibri Light"/>
        <w:sz w:val="14"/>
        <w:szCs w:val="14"/>
      </w:rPr>
      <w:t xml:space="preserve"> HELMo</w:t>
    </w:r>
    <w:r>
      <w:rPr>
        <w:rFonts w:ascii="Calibri Light" w:hAnsi="Calibri Light" w:cs="Calibri Light"/>
        <w:sz w:val="14"/>
        <w:szCs w:val="14"/>
      </w:rPr>
      <w:t xml:space="preserve"> Campus </w:t>
    </w:r>
    <w:proofErr w:type="spellStart"/>
    <w:r>
      <w:rPr>
        <w:rFonts w:ascii="Calibri Light" w:hAnsi="Calibri Light" w:cs="Calibri Light"/>
        <w:sz w:val="14"/>
        <w:szCs w:val="14"/>
      </w:rPr>
      <w:t>Guillemins</w:t>
    </w:r>
    <w:proofErr w:type="spellEnd"/>
  </w:p>
  <w:p w14:paraId="75D9A6C7" w14:textId="721E0D47" w:rsidR="00AE6169" w:rsidRPr="00AE6169" w:rsidRDefault="00AE6169">
    <w:pPr>
      <w:pStyle w:val="En-tte"/>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24A2A"/>
    <w:multiLevelType w:val="multilevel"/>
    <w:tmpl w:val="E91216FE"/>
    <w:lvl w:ilvl="0">
      <w:start w:val="8"/>
      <w:numFmt w:val="decimal"/>
      <w:lvlText w:val="%1."/>
      <w:lvlJc w:val="left"/>
      <w:pPr>
        <w:tabs>
          <w:tab w:val="num" w:pos="1068"/>
        </w:tabs>
        <w:ind w:left="1068" w:hanging="360"/>
      </w:pPr>
      <w:rPr>
        <w:rFonts w:hint="default"/>
        <w:b/>
        <w:bCs w:val="0"/>
        <w:color w:val="002060"/>
        <w:sz w:val="24"/>
        <w:u w:val="none"/>
      </w:rPr>
    </w:lvl>
    <w:lvl w:ilvl="1">
      <w:start w:val="1"/>
      <w:numFmt w:val="lowerLetter"/>
      <w:lvlText w:val="%2)"/>
      <w:lvlJc w:val="left"/>
      <w:pPr>
        <w:ind w:left="1788" w:hanging="360"/>
      </w:pPr>
      <w:rPr>
        <w:rFonts w:hint="default"/>
      </w:rPr>
    </w:lvl>
    <w:lvl w:ilvl="2">
      <w:start w:val="1"/>
      <w:numFmt w:val="bullet"/>
      <w:lvlText w:val=""/>
      <w:lvlJc w:val="left"/>
      <w:pPr>
        <w:tabs>
          <w:tab w:val="num" w:pos="2508"/>
        </w:tabs>
        <w:ind w:left="2508" w:hanging="360"/>
      </w:pPr>
      <w:rPr>
        <w:rFonts w:ascii="Wingdings" w:hAnsi="Wingdings" w:hint="default"/>
        <w:sz w:val="20"/>
      </w:rPr>
    </w:lvl>
    <w:lvl w:ilvl="3">
      <w:start w:val="1"/>
      <w:numFmt w:val="bullet"/>
      <w:lvlText w:val=""/>
      <w:lvlJc w:val="left"/>
      <w:pPr>
        <w:tabs>
          <w:tab w:val="num" w:pos="3228"/>
        </w:tabs>
        <w:ind w:left="3228" w:hanging="360"/>
      </w:pPr>
      <w:rPr>
        <w:rFonts w:ascii="Wingdings" w:hAnsi="Wingdings" w:hint="default"/>
        <w:sz w:val="20"/>
      </w:rPr>
    </w:lvl>
    <w:lvl w:ilvl="4">
      <w:start w:val="1"/>
      <w:numFmt w:val="bullet"/>
      <w:lvlText w:val=""/>
      <w:lvlJc w:val="left"/>
      <w:pPr>
        <w:tabs>
          <w:tab w:val="num" w:pos="3948"/>
        </w:tabs>
        <w:ind w:left="3948" w:hanging="360"/>
      </w:pPr>
      <w:rPr>
        <w:rFonts w:ascii="Wingdings" w:hAnsi="Wingdings" w:hint="default"/>
        <w:sz w:val="20"/>
      </w:rPr>
    </w:lvl>
    <w:lvl w:ilvl="5">
      <w:start w:val="1"/>
      <w:numFmt w:val="bullet"/>
      <w:lvlText w:val=""/>
      <w:lvlJc w:val="left"/>
      <w:pPr>
        <w:tabs>
          <w:tab w:val="num" w:pos="4668"/>
        </w:tabs>
        <w:ind w:left="4668" w:hanging="360"/>
      </w:pPr>
      <w:rPr>
        <w:rFonts w:ascii="Wingdings" w:hAnsi="Wingdings" w:hint="default"/>
        <w:sz w:val="20"/>
      </w:rPr>
    </w:lvl>
    <w:lvl w:ilvl="6">
      <w:start w:val="1"/>
      <w:numFmt w:val="bullet"/>
      <w:lvlText w:val=""/>
      <w:lvlJc w:val="left"/>
      <w:pPr>
        <w:tabs>
          <w:tab w:val="num" w:pos="5388"/>
        </w:tabs>
        <w:ind w:left="5388" w:hanging="360"/>
      </w:pPr>
      <w:rPr>
        <w:rFonts w:ascii="Wingdings" w:hAnsi="Wingdings" w:hint="default"/>
        <w:sz w:val="20"/>
      </w:rPr>
    </w:lvl>
    <w:lvl w:ilvl="7">
      <w:start w:val="1"/>
      <w:numFmt w:val="bullet"/>
      <w:lvlText w:val=""/>
      <w:lvlJc w:val="left"/>
      <w:pPr>
        <w:tabs>
          <w:tab w:val="num" w:pos="6108"/>
        </w:tabs>
        <w:ind w:left="6108" w:hanging="360"/>
      </w:pPr>
      <w:rPr>
        <w:rFonts w:ascii="Wingdings" w:hAnsi="Wingdings" w:hint="default"/>
        <w:sz w:val="20"/>
      </w:rPr>
    </w:lvl>
    <w:lvl w:ilvl="8">
      <w:start w:val="1"/>
      <w:numFmt w:val="bullet"/>
      <w:lvlText w:val=""/>
      <w:lvlJc w:val="left"/>
      <w:pPr>
        <w:tabs>
          <w:tab w:val="num" w:pos="6828"/>
        </w:tabs>
        <w:ind w:left="6828" w:hanging="360"/>
      </w:pPr>
      <w:rPr>
        <w:rFonts w:ascii="Wingdings" w:hAnsi="Wingdings" w:hint="default"/>
        <w:sz w:val="20"/>
      </w:rPr>
    </w:lvl>
  </w:abstractNum>
  <w:abstractNum w:abstractNumId="1" w15:restartNumberingAfterBreak="0">
    <w:nsid w:val="01A07341"/>
    <w:multiLevelType w:val="hybridMultilevel"/>
    <w:tmpl w:val="B936FF16"/>
    <w:lvl w:ilvl="0" w:tplc="FE128D14">
      <w:start w:val="2"/>
      <w:numFmt w:val="lowerLetter"/>
      <w:lvlText w:val="%1)"/>
      <w:lvlJc w:val="left"/>
      <w:pPr>
        <w:ind w:left="1080" w:hanging="360"/>
      </w:pPr>
      <w:rPr>
        <w:rFonts w:ascii="Calibri" w:hAnsi="Calibri" w:cs="Calibri" w:hint="default"/>
        <w:b w:val="0"/>
        <w:bCs/>
        <w:color w:val="0070C0"/>
        <w:sz w:val="24"/>
        <w:u w:val="non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039639DE"/>
    <w:multiLevelType w:val="multilevel"/>
    <w:tmpl w:val="7D105088"/>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3" w15:restartNumberingAfterBreak="0">
    <w:nsid w:val="05A40509"/>
    <w:multiLevelType w:val="hybridMultilevel"/>
    <w:tmpl w:val="A38E0350"/>
    <w:lvl w:ilvl="0" w:tplc="68FAC5F2">
      <w:start w:val="1"/>
      <w:numFmt w:val="lowerLetter"/>
      <w:lvlText w:val="%1)"/>
      <w:lvlJc w:val="left"/>
      <w:pPr>
        <w:ind w:left="1080" w:hanging="360"/>
      </w:pPr>
      <w:rPr>
        <w:rFonts w:ascii="Calibri" w:hAnsi="Calibri" w:cs="Calibri" w:hint="default"/>
        <w:b w:val="0"/>
        <w:bCs/>
        <w:color w:val="0070C0"/>
        <w:sz w:val="24"/>
        <w:u w:val="non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0745072C"/>
    <w:multiLevelType w:val="multilevel"/>
    <w:tmpl w:val="BE3A4FF4"/>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5" w15:restartNumberingAfterBreak="0">
    <w:nsid w:val="07EE642F"/>
    <w:multiLevelType w:val="multilevel"/>
    <w:tmpl w:val="639E007C"/>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6" w15:restartNumberingAfterBreak="0">
    <w:nsid w:val="0A713509"/>
    <w:multiLevelType w:val="hybridMultilevel"/>
    <w:tmpl w:val="BB08C4EA"/>
    <w:lvl w:ilvl="0" w:tplc="08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B4C0707"/>
    <w:multiLevelType w:val="hybridMultilevel"/>
    <w:tmpl w:val="80FCAD7C"/>
    <w:lvl w:ilvl="0" w:tplc="F8F2E680">
      <w:start w:val="1"/>
      <w:numFmt w:val="decimal"/>
      <w:lvlText w:val="%1)"/>
      <w:lvlJc w:val="left"/>
      <w:pPr>
        <w:tabs>
          <w:tab w:val="num" w:pos="720"/>
        </w:tabs>
        <w:ind w:left="720" w:hanging="360"/>
      </w:pPr>
    </w:lvl>
    <w:lvl w:ilvl="1" w:tplc="53320D4C" w:tentative="1">
      <w:start w:val="1"/>
      <w:numFmt w:val="decimal"/>
      <w:lvlText w:val="%2)"/>
      <w:lvlJc w:val="left"/>
      <w:pPr>
        <w:tabs>
          <w:tab w:val="num" w:pos="1440"/>
        </w:tabs>
        <w:ind w:left="1440" w:hanging="360"/>
      </w:pPr>
    </w:lvl>
    <w:lvl w:ilvl="2" w:tplc="684E163C" w:tentative="1">
      <w:start w:val="1"/>
      <w:numFmt w:val="decimal"/>
      <w:lvlText w:val="%3)"/>
      <w:lvlJc w:val="left"/>
      <w:pPr>
        <w:tabs>
          <w:tab w:val="num" w:pos="2160"/>
        </w:tabs>
        <w:ind w:left="2160" w:hanging="360"/>
      </w:pPr>
    </w:lvl>
    <w:lvl w:ilvl="3" w:tplc="6B924238" w:tentative="1">
      <w:start w:val="1"/>
      <w:numFmt w:val="decimal"/>
      <w:lvlText w:val="%4)"/>
      <w:lvlJc w:val="left"/>
      <w:pPr>
        <w:tabs>
          <w:tab w:val="num" w:pos="2880"/>
        </w:tabs>
        <w:ind w:left="2880" w:hanging="360"/>
      </w:pPr>
    </w:lvl>
    <w:lvl w:ilvl="4" w:tplc="B930EC9E" w:tentative="1">
      <w:start w:val="1"/>
      <w:numFmt w:val="decimal"/>
      <w:lvlText w:val="%5)"/>
      <w:lvlJc w:val="left"/>
      <w:pPr>
        <w:tabs>
          <w:tab w:val="num" w:pos="3600"/>
        </w:tabs>
        <w:ind w:left="3600" w:hanging="360"/>
      </w:pPr>
    </w:lvl>
    <w:lvl w:ilvl="5" w:tplc="F2621FF8" w:tentative="1">
      <w:start w:val="1"/>
      <w:numFmt w:val="decimal"/>
      <w:lvlText w:val="%6)"/>
      <w:lvlJc w:val="left"/>
      <w:pPr>
        <w:tabs>
          <w:tab w:val="num" w:pos="4320"/>
        </w:tabs>
        <w:ind w:left="4320" w:hanging="360"/>
      </w:pPr>
    </w:lvl>
    <w:lvl w:ilvl="6" w:tplc="F76A3A9C" w:tentative="1">
      <w:start w:val="1"/>
      <w:numFmt w:val="decimal"/>
      <w:lvlText w:val="%7)"/>
      <w:lvlJc w:val="left"/>
      <w:pPr>
        <w:tabs>
          <w:tab w:val="num" w:pos="5040"/>
        </w:tabs>
        <w:ind w:left="5040" w:hanging="360"/>
      </w:pPr>
    </w:lvl>
    <w:lvl w:ilvl="7" w:tplc="FA902C5A" w:tentative="1">
      <w:start w:val="1"/>
      <w:numFmt w:val="decimal"/>
      <w:lvlText w:val="%8)"/>
      <w:lvlJc w:val="left"/>
      <w:pPr>
        <w:tabs>
          <w:tab w:val="num" w:pos="5760"/>
        </w:tabs>
        <w:ind w:left="5760" w:hanging="360"/>
      </w:pPr>
    </w:lvl>
    <w:lvl w:ilvl="8" w:tplc="CFC6759A" w:tentative="1">
      <w:start w:val="1"/>
      <w:numFmt w:val="decimal"/>
      <w:lvlText w:val="%9)"/>
      <w:lvlJc w:val="left"/>
      <w:pPr>
        <w:tabs>
          <w:tab w:val="num" w:pos="6480"/>
        </w:tabs>
        <w:ind w:left="6480" w:hanging="360"/>
      </w:pPr>
    </w:lvl>
  </w:abstractNum>
  <w:abstractNum w:abstractNumId="8" w15:restartNumberingAfterBreak="0">
    <w:nsid w:val="0BC66F19"/>
    <w:multiLevelType w:val="multilevel"/>
    <w:tmpl w:val="FFD09A18"/>
    <w:lvl w:ilvl="0">
      <w:start w:val="1"/>
      <w:numFmt w:val="bullet"/>
      <w:lvlText w:val=""/>
      <w:lvlJc w:val="left"/>
      <w:pPr>
        <w:tabs>
          <w:tab w:val="num" w:pos="1068"/>
        </w:tabs>
        <w:ind w:left="1068" w:hanging="360"/>
      </w:pPr>
      <w:rPr>
        <w:rFonts w:ascii="Symbol" w:hAnsi="Symbol" w:hint="default"/>
        <w:sz w:val="20"/>
      </w:rPr>
    </w:lvl>
    <w:lvl w:ilvl="1">
      <w:start w:val="1"/>
      <w:numFmt w:val="decimal"/>
      <w:lvlText w:val="%2."/>
      <w:lvlJc w:val="left"/>
      <w:pPr>
        <w:ind w:left="1788" w:hanging="360"/>
      </w:pPr>
      <w:rPr>
        <w:rFonts w:hint="default"/>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9" w15:restartNumberingAfterBreak="0">
    <w:nsid w:val="0CB109F9"/>
    <w:multiLevelType w:val="multilevel"/>
    <w:tmpl w:val="79F047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A44922"/>
    <w:multiLevelType w:val="hybridMultilevel"/>
    <w:tmpl w:val="D206B152"/>
    <w:lvl w:ilvl="0" w:tplc="3774B25C">
      <w:start w:val="1"/>
      <w:numFmt w:val="bullet"/>
      <w:lvlText w:val=""/>
      <w:lvlJc w:val="left"/>
      <w:pPr>
        <w:tabs>
          <w:tab w:val="num" w:pos="720"/>
        </w:tabs>
        <w:ind w:left="720" w:hanging="360"/>
      </w:pPr>
      <w:rPr>
        <w:rFonts w:ascii="Symbol" w:hAnsi="Symbol" w:hint="default"/>
      </w:rPr>
    </w:lvl>
    <w:lvl w:ilvl="1" w:tplc="E9B4536E" w:tentative="1">
      <w:start w:val="1"/>
      <w:numFmt w:val="bullet"/>
      <w:lvlText w:val=""/>
      <w:lvlJc w:val="left"/>
      <w:pPr>
        <w:tabs>
          <w:tab w:val="num" w:pos="1440"/>
        </w:tabs>
        <w:ind w:left="1440" w:hanging="360"/>
      </w:pPr>
      <w:rPr>
        <w:rFonts w:ascii="Symbol" w:hAnsi="Symbol" w:hint="default"/>
      </w:rPr>
    </w:lvl>
    <w:lvl w:ilvl="2" w:tplc="2262822E" w:tentative="1">
      <w:start w:val="1"/>
      <w:numFmt w:val="bullet"/>
      <w:lvlText w:val=""/>
      <w:lvlJc w:val="left"/>
      <w:pPr>
        <w:tabs>
          <w:tab w:val="num" w:pos="2160"/>
        </w:tabs>
        <w:ind w:left="2160" w:hanging="360"/>
      </w:pPr>
      <w:rPr>
        <w:rFonts w:ascii="Symbol" w:hAnsi="Symbol" w:hint="default"/>
      </w:rPr>
    </w:lvl>
    <w:lvl w:ilvl="3" w:tplc="86C80C4A" w:tentative="1">
      <w:start w:val="1"/>
      <w:numFmt w:val="bullet"/>
      <w:lvlText w:val=""/>
      <w:lvlJc w:val="left"/>
      <w:pPr>
        <w:tabs>
          <w:tab w:val="num" w:pos="2880"/>
        </w:tabs>
        <w:ind w:left="2880" w:hanging="360"/>
      </w:pPr>
      <w:rPr>
        <w:rFonts w:ascii="Symbol" w:hAnsi="Symbol" w:hint="default"/>
      </w:rPr>
    </w:lvl>
    <w:lvl w:ilvl="4" w:tplc="E876A80A" w:tentative="1">
      <w:start w:val="1"/>
      <w:numFmt w:val="bullet"/>
      <w:lvlText w:val=""/>
      <w:lvlJc w:val="left"/>
      <w:pPr>
        <w:tabs>
          <w:tab w:val="num" w:pos="3600"/>
        </w:tabs>
        <w:ind w:left="3600" w:hanging="360"/>
      </w:pPr>
      <w:rPr>
        <w:rFonts w:ascii="Symbol" w:hAnsi="Symbol" w:hint="default"/>
      </w:rPr>
    </w:lvl>
    <w:lvl w:ilvl="5" w:tplc="3AF63DCC" w:tentative="1">
      <w:start w:val="1"/>
      <w:numFmt w:val="bullet"/>
      <w:lvlText w:val=""/>
      <w:lvlJc w:val="left"/>
      <w:pPr>
        <w:tabs>
          <w:tab w:val="num" w:pos="4320"/>
        </w:tabs>
        <w:ind w:left="4320" w:hanging="360"/>
      </w:pPr>
      <w:rPr>
        <w:rFonts w:ascii="Symbol" w:hAnsi="Symbol" w:hint="default"/>
      </w:rPr>
    </w:lvl>
    <w:lvl w:ilvl="6" w:tplc="4492FA2C" w:tentative="1">
      <w:start w:val="1"/>
      <w:numFmt w:val="bullet"/>
      <w:lvlText w:val=""/>
      <w:lvlJc w:val="left"/>
      <w:pPr>
        <w:tabs>
          <w:tab w:val="num" w:pos="5040"/>
        </w:tabs>
        <w:ind w:left="5040" w:hanging="360"/>
      </w:pPr>
      <w:rPr>
        <w:rFonts w:ascii="Symbol" w:hAnsi="Symbol" w:hint="default"/>
      </w:rPr>
    </w:lvl>
    <w:lvl w:ilvl="7" w:tplc="3482EE18" w:tentative="1">
      <w:start w:val="1"/>
      <w:numFmt w:val="bullet"/>
      <w:lvlText w:val=""/>
      <w:lvlJc w:val="left"/>
      <w:pPr>
        <w:tabs>
          <w:tab w:val="num" w:pos="5760"/>
        </w:tabs>
        <w:ind w:left="5760" w:hanging="360"/>
      </w:pPr>
      <w:rPr>
        <w:rFonts w:ascii="Symbol" w:hAnsi="Symbol" w:hint="default"/>
      </w:rPr>
    </w:lvl>
    <w:lvl w:ilvl="8" w:tplc="C3F4EA00"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0ED8150E"/>
    <w:multiLevelType w:val="multilevel"/>
    <w:tmpl w:val="40EADA86"/>
    <w:lvl w:ilvl="0">
      <w:start w:val="1"/>
      <w:numFmt w:val="decimal"/>
      <w:lvlText w:val="%1."/>
      <w:lvlJc w:val="left"/>
      <w:pPr>
        <w:tabs>
          <w:tab w:val="num" w:pos="1068"/>
        </w:tabs>
        <w:ind w:left="1068" w:hanging="360"/>
      </w:pPr>
      <w:rPr>
        <w:rFonts w:hint="default"/>
        <w:b/>
        <w:bCs w:val="0"/>
        <w:color w:val="auto"/>
        <w:sz w:val="24"/>
        <w:u w:val="none"/>
      </w:rPr>
    </w:lvl>
    <w:lvl w:ilvl="1">
      <w:start w:val="1"/>
      <w:numFmt w:val="lowerLetter"/>
      <w:lvlText w:val="%2)"/>
      <w:lvlJc w:val="left"/>
      <w:pPr>
        <w:ind w:left="1788" w:hanging="360"/>
      </w:pPr>
      <w:rPr>
        <w:rFonts w:hint="default"/>
        <w:sz w:val="20"/>
      </w:rPr>
    </w:lvl>
    <w:lvl w:ilvl="2">
      <w:start w:val="1"/>
      <w:numFmt w:val="bullet"/>
      <w:lvlText w:val=""/>
      <w:lvlJc w:val="left"/>
      <w:pPr>
        <w:tabs>
          <w:tab w:val="num" w:pos="2508"/>
        </w:tabs>
        <w:ind w:left="2508" w:hanging="360"/>
      </w:pPr>
      <w:rPr>
        <w:rFonts w:ascii="Wingdings" w:hAnsi="Wingdings" w:hint="default"/>
        <w:sz w:val="20"/>
      </w:rPr>
    </w:lvl>
    <w:lvl w:ilvl="3">
      <w:start w:val="1"/>
      <w:numFmt w:val="bullet"/>
      <w:lvlText w:val=""/>
      <w:lvlJc w:val="left"/>
      <w:pPr>
        <w:tabs>
          <w:tab w:val="num" w:pos="3228"/>
        </w:tabs>
        <w:ind w:left="3228" w:hanging="360"/>
      </w:pPr>
      <w:rPr>
        <w:rFonts w:ascii="Wingdings" w:hAnsi="Wingdings" w:hint="default"/>
        <w:sz w:val="20"/>
      </w:rPr>
    </w:lvl>
    <w:lvl w:ilvl="4">
      <w:start w:val="1"/>
      <w:numFmt w:val="bullet"/>
      <w:lvlText w:val=""/>
      <w:lvlJc w:val="left"/>
      <w:pPr>
        <w:tabs>
          <w:tab w:val="num" w:pos="3948"/>
        </w:tabs>
        <w:ind w:left="3948" w:hanging="360"/>
      </w:pPr>
      <w:rPr>
        <w:rFonts w:ascii="Wingdings" w:hAnsi="Wingdings" w:hint="default"/>
        <w:sz w:val="20"/>
      </w:rPr>
    </w:lvl>
    <w:lvl w:ilvl="5">
      <w:start w:val="1"/>
      <w:numFmt w:val="bullet"/>
      <w:lvlText w:val=""/>
      <w:lvlJc w:val="left"/>
      <w:pPr>
        <w:tabs>
          <w:tab w:val="num" w:pos="4668"/>
        </w:tabs>
        <w:ind w:left="4668" w:hanging="360"/>
      </w:pPr>
      <w:rPr>
        <w:rFonts w:ascii="Wingdings" w:hAnsi="Wingdings" w:hint="default"/>
        <w:sz w:val="20"/>
      </w:rPr>
    </w:lvl>
    <w:lvl w:ilvl="6">
      <w:start w:val="1"/>
      <w:numFmt w:val="bullet"/>
      <w:lvlText w:val=""/>
      <w:lvlJc w:val="left"/>
      <w:pPr>
        <w:tabs>
          <w:tab w:val="num" w:pos="5388"/>
        </w:tabs>
        <w:ind w:left="5388" w:hanging="360"/>
      </w:pPr>
      <w:rPr>
        <w:rFonts w:ascii="Wingdings" w:hAnsi="Wingdings" w:hint="default"/>
        <w:sz w:val="20"/>
      </w:rPr>
    </w:lvl>
    <w:lvl w:ilvl="7">
      <w:start w:val="1"/>
      <w:numFmt w:val="bullet"/>
      <w:lvlText w:val=""/>
      <w:lvlJc w:val="left"/>
      <w:pPr>
        <w:tabs>
          <w:tab w:val="num" w:pos="6108"/>
        </w:tabs>
        <w:ind w:left="6108" w:hanging="360"/>
      </w:pPr>
      <w:rPr>
        <w:rFonts w:ascii="Wingdings" w:hAnsi="Wingdings" w:hint="default"/>
        <w:sz w:val="20"/>
      </w:rPr>
    </w:lvl>
    <w:lvl w:ilvl="8">
      <w:start w:val="1"/>
      <w:numFmt w:val="bullet"/>
      <w:lvlText w:val=""/>
      <w:lvlJc w:val="left"/>
      <w:pPr>
        <w:tabs>
          <w:tab w:val="num" w:pos="6828"/>
        </w:tabs>
        <w:ind w:left="6828" w:hanging="360"/>
      </w:pPr>
      <w:rPr>
        <w:rFonts w:ascii="Wingdings" w:hAnsi="Wingdings" w:hint="default"/>
        <w:sz w:val="20"/>
      </w:rPr>
    </w:lvl>
  </w:abstractNum>
  <w:abstractNum w:abstractNumId="12" w15:restartNumberingAfterBreak="0">
    <w:nsid w:val="13EA32DA"/>
    <w:multiLevelType w:val="hybridMultilevel"/>
    <w:tmpl w:val="B7D27E9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16FB5A7E"/>
    <w:multiLevelType w:val="multilevel"/>
    <w:tmpl w:val="C19C19C8"/>
    <w:lvl w:ilvl="0">
      <w:start w:val="1"/>
      <w:numFmt w:val="lowerLetter"/>
      <w:lvlText w:val="%1)"/>
      <w:lvlJc w:val="left"/>
      <w:pPr>
        <w:tabs>
          <w:tab w:val="num" w:pos="1068"/>
        </w:tabs>
        <w:ind w:left="1068" w:hanging="360"/>
      </w:pPr>
      <w:rPr>
        <w:rFonts w:ascii="Calibri" w:hAnsi="Calibri" w:cs="Calibri" w:hint="default"/>
        <w:b w:val="0"/>
        <w:bCs/>
        <w:color w:val="0070C0"/>
        <w:sz w:val="24"/>
        <w:u w:val="none"/>
      </w:rPr>
    </w:lvl>
    <w:lvl w:ilvl="1">
      <w:start w:val="1"/>
      <w:numFmt w:val="lowerLetter"/>
      <w:lvlText w:val="%2)"/>
      <w:lvlJc w:val="left"/>
      <w:pPr>
        <w:ind w:left="1788" w:hanging="360"/>
      </w:pPr>
      <w:rPr>
        <w:rFonts w:hint="default"/>
      </w:rPr>
    </w:lvl>
    <w:lvl w:ilvl="2">
      <w:start w:val="1"/>
      <w:numFmt w:val="bullet"/>
      <w:lvlText w:val=""/>
      <w:lvlJc w:val="left"/>
      <w:pPr>
        <w:tabs>
          <w:tab w:val="num" w:pos="2508"/>
        </w:tabs>
        <w:ind w:left="2508" w:hanging="360"/>
      </w:pPr>
      <w:rPr>
        <w:rFonts w:ascii="Wingdings" w:hAnsi="Wingdings" w:hint="default"/>
        <w:sz w:val="20"/>
      </w:rPr>
    </w:lvl>
    <w:lvl w:ilvl="3">
      <w:start w:val="1"/>
      <w:numFmt w:val="bullet"/>
      <w:lvlText w:val=""/>
      <w:lvlJc w:val="left"/>
      <w:pPr>
        <w:tabs>
          <w:tab w:val="num" w:pos="3228"/>
        </w:tabs>
        <w:ind w:left="3228" w:hanging="360"/>
      </w:pPr>
      <w:rPr>
        <w:rFonts w:ascii="Wingdings" w:hAnsi="Wingdings" w:hint="default"/>
        <w:sz w:val="20"/>
      </w:rPr>
    </w:lvl>
    <w:lvl w:ilvl="4">
      <w:start w:val="1"/>
      <w:numFmt w:val="bullet"/>
      <w:lvlText w:val=""/>
      <w:lvlJc w:val="left"/>
      <w:pPr>
        <w:tabs>
          <w:tab w:val="num" w:pos="3948"/>
        </w:tabs>
        <w:ind w:left="3948" w:hanging="360"/>
      </w:pPr>
      <w:rPr>
        <w:rFonts w:ascii="Wingdings" w:hAnsi="Wingdings" w:hint="default"/>
        <w:sz w:val="20"/>
      </w:rPr>
    </w:lvl>
    <w:lvl w:ilvl="5">
      <w:start w:val="1"/>
      <w:numFmt w:val="bullet"/>
      <w:lvlText w:val=""/>
      <w:lvlJc w:val="left"/>
      <w:pPr>
        <w:tabs>
          <w:tab w:val="num" w:pos="4668"/>
        </w:tabs>
        <w:ind w:left="4668" w:hanging="360"/>
      </w:pPr>
      <w:rPr>
        <w:rFonts w:ascii="Wingdings" w:hAnsi="Wingdings" w:hint="default"/>
        <w:sz w:val="20"/>
      </w:rPr>
    </w:lvl>
    <w:lvl w:ilvl="6">
      <w:start w:val="1"/>
      <w:numFmt w:val="bullet"/>
      <w:lvlText w:val=""/>
      <w:lvlJc w:val="left"/>
      <w:pPr>
        <w:tabs>
          <w:tab w:val="num" w:pos="5388"/>
        </w:tabs>
        <w:ind w:left="5388" w:hanging="360"/>
      </w:pPr>
      <w:rPr>
        <w:rFonts w:ascii="Wingdings" w:hAnsi="Wingdings" w:hint="default"/>
        <w:sz w:val="20"/>
      </w:rPr>
    </w:lvl>
    <w:lvl w:ilvl="7">
      <w:start w:val="1"/>
      <w:numFmt w:val="bullet"/>
      <w:lvlText w:val=""/>
      <w:lvlJc w:val="left"/>
      <w:pPr>
        <w:tabs>
          <w:tab w:val="num" w:pos="6108"/>
        </w:tabs>
        <w:ind w:left="6108" w:hanging="360"/>
      </w:pPr>
      <w:rPr>
        <w:rFonts w:ascii="Wingdings" w:hAnsi="Wingdings" w:hint="default"/>
        <w:sz w:val="20"/>
      </w:rPr>
    </w:lvl>
    <w:lvl w:ilvl="8">
      <w:start w:val="1"/>
      <w:numFmt w:val="bullet"/>
      <w:lvlText w:val=""/>
      <w:lvlJc w:val="left"/>
      <w:pPr>
        <w:tabs>
          <w:tab w:val="num" w:pos="6828"/>
        </w:tabs>
        <w:ind w:left="6828" w:hanging="360"/>
      </w:pPr>
      <w:rPr>
        <w:rFonts w:ascii="Wingdings" w:hAnsi="Wingdings" w:hint="default"/>
        <w:sz w:val="20"/>
      </w:rPr>
    </w:lvl>
  </w:abstractNum>
  <w:abstractNum w:abstractNumId="14" w15:restartNumberingAfterBreak="0">
    <w:nsid w:val="17EE4CE2"/>
    <w:multiLevelType w:val="multilevel"/>
    <w:tmpl w:val="45A66C4E"/>
    <w:lvl w:ilvl="0">
      <w:start w:val="1"/>
      <w:numFmt w:val="lowerLetter"/>
      <w:lvlText w:val="%1)"/>
      <w:lvlJc w:val="left"/>
      <w:pPr>
        <w:tabs>
          <w:tab w:val="num" w:pos="1068"/>
        </w:tabs>
        <w:ind w:left="1068" w:hanging="360"/>
      </w:pPr>
      <w:rPr>
        <w:rFonts w:ascii="Calibri" w:hAnsi="Calibri" w:cs="Calibri" w:hint="default"/>
        <w:b w:val="0"/>
        <w:bCs/>
        <w:color w:val="0070C0"/>
        <w:sz w:val="24"/>
        <w:u w:val="none"/>
      </w:rPr>
    </w:lvl>
    <w:lvl w:ilvl="1">
      <w:start w:val="1"/>
      <w:numFmt w:val="lowerLetter"/>
      <w:lvlText w:val="%2)"/>
      <w:lvlJc w:val="left"/>
      <w:pPr>
        <w:ind w:left="1788" w:hanging="360"/>
      </w:pPr>
      <w:rPr>
        <w:rFonts w:hint="default"/>
      </w:rPr>
    </w:lvl>
    <w:lvl w:ilvl="2">
      <w:start w:val="1"/>
      <w:numFmt w:val="bullet"/>
      <w:lvlText w:val=""/>
      <w:lvlJc w:val="left"/>
      <w:pPr>
        <w:tabs>
          <w:tab w:val="num" w:pos="2508"/>
        </w:tabs>
        <w:ind w:left="2508" w:hanging="360"/>
      </w:pPr>
      <w:rPr>
        <w:rFonts w:ascii="Wingdings" w:hAnsi="Wingdings" w:hint="default"/>
        <w:sz w:val="20"/>
      </w:rPr>
    </w:lvl>
    <w:lvl w:ilvl="3">
      <w:start w:val="1"/>
      <w:numFmt w:val="bullet"/>
      <w:lvlText w:val=""/>
      <w:lvlJc w:val="left"/>
      <w:pPr>
        <w:tabs>
          <w:tab w:val="num" w:pos="3228"/>
        </w:tabs>
        <w:ind w:left="3228" w:hanging="360"/>
      </w:pPr>
      <w:rPr>
        <w:rFonts w:ascii="Wingdings" w:hAnsi="Wingdings" w:hint="default"/>
        <w:sz w:val="20"/>
      </w:rPr>
    </w:lvl>
    <w:lvl w:ilvl="4">
      <w:start w:val="1"/>
      <w:numFmt w:val="bullet"/>
      <w:lvlText w:val=""/>
      <w:lvlJc w:val="left"/>
      <w:pPr>
        <w:tabs>
          <w:tab w:val="num" w:pos="3948"/>
        </w:tabs>
        <w:ind w:left="3948" w:hanging="360"/>
      </w:pPr>
      <w:rPr>
        <w:rFonts w:ascii="Wingdings" w:hAnsi="Wingdings" w:hint="default"/>
        <w:sz w:val="20"/>
      </w:rPr>
    </w:lvl>
    <w:lvl w:ilvl="5">
      <w:start w:val="1"/>
      <w:numFmt w:val="bullet"/>
      <w:lvlText w:val=""/>
      <w:lvlJc w:val="left"/>
      <w:pPr>
        <w:tabs>
          <w:tab w:val="num" w:pos="4668"/>
        </w:tabs>
        <w:ind w:left="4668" w:hanging="360"/>
      </w:pPr>
      <w:rPr>
        <w:rFonts w:ascii="Wingdings" w:hAnsi="Wingdings" w:hint="default"/>
        <w:sz w:val="20"/>
      </w:rPr>
    </w:lvl>
    <w:lvl w:ilvl="6">
      <w:start w:val="1"/>
      <w:numFmt w:val="bullet"/>
      <w:lvlText w:val=""/>
      <w:lvlJc w:val="left"/>
      <w:pPr>
        <w:tabs>
          <w:tab w:val="num" w:pos="5388"/>
        </w:tabs>
        <w:ind w:left="5388" w:hanging="360"/>
      </w:pPr>
      <w:rPr>
        <w:rFonts w:ascii="Wingdings" w:hAnsi="Wingdings" w:hint="default"/>
        <w:sz w:val="20"/>
      </w:rPr>
    </w:lvl>
    <w:lvl w:ilvl="7">
      <w:start w:val="1"/>
      <w:numFmt w:val="bullet"/>
      <w:lvlText w:val=""/>
      <w:lvlJc w:val="left"/>
      <w:pPr>
        <w:tabs>
          <w:tab w:val="num" w:pos="6108"/>
        </w:tabs>
        <w:ind w:left="6108" w:hanging="360"/>
      </w:pPr>
      <w:rPr>
        <w:rFonts w:ascii="Wingdings" w:hAnsi="Wingdings" w:hint="default"/>
        <w:sz w:val="20"/>
      </w:rPr>
    </w:lvl>
    <w:lvl w:ilvl="8">
      <w:start w:val="1"/>
      <w:numFmt w:val="bullet"/>
      <w:lvlText w:val=""/>
      <w:lvlJc w:val="left"/>
      <w:pPr>
        <w:tabs>
          <w:tab w:val="num" w:pos="6828"/>
        </w:tabs>
        <w:ind w:left="6828" w:hanging="360"/>
      </w:pPr>
      <w:rPr>
        <w:rFonts w:ascii="Wingdings" w:hAnsi="Wingdings" w:hint="default"/>
        <w:sz w:val="20"/>
      </w:rPr>
    </w:lvl>
  </w:abstractNum>
  <w:abstractNum w:abstractNumId="15" w15:restartNumberingAfterBreak="0">
    <w:nsid w:val="19D25602"/>
    <w:multiLevelType w:val="hybridMultilevel"/>
    <w:tmpl w:val="B2E47BD8"/>
    <w:lvl w:ilvl="0" w:tplc="91D2B4EE">
      <w:start w:val="1"/>
      <w:numFmt w:val="decimal"/>
      <w:lvlText w:val="%1."/>
      <w:lvlJc w:val="left"/>
      <w:pPr>
        <w:tabs>
          <w:tab w:val="num" w:pos="720"/>
        </w:tabs>
        <w:ind w:left="720" w:hanging="360"/>
      </w:pPr>
    </w:lvl>
    <w:lvl w:ilvl="1" w:tplc="A6B6489C" w:tentative="1">
      <w:start w:val="1"/>
      <w:numFmt w:val="decimal"/>
      <w:lvlText w:val="%2."/>
      <w:lvlJc w:val="left"/>
      <w:pPr>
        <w:tabs>
          <w:tab w:val="num" w:pos="1440"/>
        </w:tabs>
        <w:ind w:left="1440" w:hanging="360"/>
      </w:pPr>
    </w:lvl>
    <w:lvl w:ilvl="2" w:tplc="126E4BB0" w:tentative="1">
      <w:start w:val="1"/>
      <w:numFmt w:val="decimal"/>
      <w:lvlText w:val="%3."/>
      <w:lvlJc w:val="left"/>
      <w:pPr>
        <w:tabs>
          <w:tab w:val="num" w:pos="2160"/>
        </w:tabs>
        <w:ind w:left="2160" w:hanging="360"/>
      </w:pPr>
    </w:lvl>
    <w:lvl w:ilvl="3" w:tplc="25DCACC2" w:tentative="1">
      <w:start w:val="1"/>
      <w:numFmt w:val="decimal"/>
      <w:lvlText w:val="%4."/>
      <w:lvlJc w:val="left"/>
      <w:pPr>
        <w:tabs>
          <w:tab w:val="num" w:pos="2880"/>
        </w:tabs>
        <w:ind w:left="2880" w:hanging="360"/>
      </w:pPr>
    </w:lvl>
    <w:lvl w:ilvl="4" w:tplc="2E9EEA40" w:tentative="1">
      <w:start w:val="1"/>
      <w:numFmt w:val="decimal"/>
      <w:lvlText w:val="%5."/>
      <w:lvlJc w:val="left"/>
      <w:pPr>
        <w:tabs>
          <w:tab w:val="num" w:pos="3600"/>
        </w:tabs>
        <w:ind w:left="3600" w:hanging="360"/>
      </w:pPr>
    </w:lvl>
    <w:lvl w:ilvl="5" w:tplc="24A65EAE" w:tentative="1">
      <w:start w:val="1"/>
      <w:numFmt w:val="decimal"/>
      <w:lvlText w:val="%6."/>
      <w:lvlJc w:val="left"/>
      <w:pPr>
        <w:tabs>
          <w:tab w:val="num" w:pos="4320"/>
        </w:tabs>
        <w:ind w:left="4320" w:hanging="360"/>
      </w:pPr>
    </w:lvl>
    <w:lvl w:ilvl="6" w:tplc="BD9490A0" w:tentative="1">
      <w:start w:val="1"/>
      <w:numFmt w:val="decimal"/>
      <w:lvlText w:val="%7."/>
      <w:lvlJc w:val="left"/>
      <w:pPr>
        <w:tabs>
          <w:tab w:val="num" w:pos="5040"/>
        </w:tabs>
        <w:ind w:left="5040" w:hanging="360"/>
      </w:pPr>
    </w:lvl>
    <w:lvl w:ilvl="7" w:tplc="B9F813FE" w:tentative="1">
      <w:start w:val="1"/>
      <w:numFmt w:val="decimal"/>
      <w:lvlText w:val="%8."/>
      <w:lvlJc w:val="left"/>
      <w:pPr>
        <w:tabs>
          <w:tab w:val="num" w:pos="5760"/>
        </w:tabs>
        <w:ind w:left="5760" w:hanging="360"/>
      </w:pPr>
    </w:lvl>
    <w:lvl w:ilvl="8" w:tplc="6B0E938C" w:tentative="1">
      <w:start w:val="1"/>
      <w:numFmt w:val="decimal"/>
      <w:lvlText w:val="%9."/>
      <w:lvlJc w:val="left"/>
      <w:pPr>
        <w:tabs>
          <w:tab w:val="num" w:pos="6480"/>
        </w:tabs>
        <w:ind w:left="6480" w:hanging="360"/>
      </w:pPr>
    </w:lvl>
  </w:abstractNum>
  <w:abstractNum w:abstractNumId="16" w15:restartNumberingAfterBreak="0">
    <w:nsid w:val="19D367A5"/>
    <w:multiLevelType w:val="multilevel"/>
    <w:tmpl w:val="ED42A9F2"/>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7" w15:restartNumberingAfterBreak="0">
    <w:nsid w:val="1C046EE4"/>
    <w:multiLevelType w:val="multilevel"/>
    <w:tmpl w:val="C4A200F2"/>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8" w15:restartNumberingAfterBreak="0">
    <w:nsid w:val="1E7534F5"/>
    <w:multiLevelType w:val="hybridMultilevel"/>
    <w:tmpl w:val="C1D81CFC"/>
    <w:lvl w:ilvl="0" w:tplc="344C9926">
      <w:start w:val="2"/>
      <w:numFmt w:val="lowerLetter"/>
      <w:lvlText w:val="%1)"/>
      <w:lvlJc w:val="left"/>
      <w:pPr>
        <w:ind w:left="1080" w:hanging="360"/>
      </w:pPr>
      <w:rPr>
        <w:rFonts w:ascii="Calibri" w:hAnsi="Calibri" w:cs="Calibri" w:hint="default"/>
        <w:b w:val="0"/>
        <w:bCs/>
        <w:color w:val="0070C0"/>
        <w:sz w:val="24"/>
        <w:u w:val="non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15:restartNumberingAfterBreak="0">
    <w:nsid w:val="21782805"/>
    <w:multiLevelType w:val="multilevel"/>
    <w:tmpl w:val="8394559A"/>
    <w:lvl w:ilvl="0">
      <w:start w:val="1"/>
      <w:numFmt w:val="decimal"/>
      <w:lvlText w:val="%1."/>
      <w:lvlJc w:val="left"/>
      <w:pPr>
        <w:tabs>
          <w:tab w:val="num" w:pos="720"/>
        </w:tabs>
        <w:ind w:left="720" w:hanging="360"/>
      </w:pPr>
      <w:rPr>
        <w:rFonts w:hint="default"/>
        <w:b/>
        <w:bCs/>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51E30BA"/>
    <w:multiLevelType w:val="multilevel"/>
    <w:tmpl w:val="039E252C"/>
    <w:lvl w:ilvl="0">
      <w:start w:val="1"/>
      <w:numFmt w:val="bullet"/>
      <w:lvlText w:val=""/>
      <w:lvlJc w:val="left"/>
      <w:pPr>
        <w:tabs>
          <w:tab w:val="num" w:pos="1068"/>
        </w:tabs>
        <w:ind w:left="1068" w:hanging="360"/>
      </w:pPr>
      <w:rPr>
        <w:rFonts w:ascii="Wingdings" w:hAnsi="Wingdings"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1" w15:restartNumberingAfterBreak="0">
    <w:nsid w:val="29446276"/>
    <w:multiLevelType w:val="multilevel"/>
    <w:tmpl w:val="4B22B328"/>
    <w:lvl w:ilvl="0">
      <w:start w:val="1"/>
      <w:numFmt w:val="lowerLetter"/>
      <w:lvlText w:val="%1)"/>
      <w:lvlJc w:val="left"/>
      <w:pPr>
        <w:tabs>
          <w:tab w:val="num" w:pos="1068"/>
        </w:tabs>
        <w:ind w:left="1068" w:hanging="360"/>
      </w:pPr>
      <w:rPr>
        <w:rFonts w:ascii="Calibri" w:hAnsi="Calibri" w:cs="Calibri" w:hint="default"/>
        <w:b w:val="0"/>
        <w:bCs/>
        <w:color w:val="0070C0"/>
        <w:sz w:val="24"/>
        <w:u w:val="none"/>
      </w:rPr>
    </w:lvl>
    <w:lvl w:ilvl="1">
      <w:start w:val="1"/>
      <w:numFmt w:val="lowerLetter"/>
      <w:lvlText w:val="%2)"/>
      <w:lvlJc w:val="left"/>
      <w:pPr>
        <w:ind w:left="1788" w:hanging="360"/>
      </w:pPr>
      <w:rPr>
        <w:rFonts w:hint="default"/>
      </w:rPr>
    </w:lvl>
    <w:lvl w:ilvl="2">
      <w:start w:val="1"/>
      <w:numFmt w:val="bullet"/>
      <w:lvlText w:val=""/>
      <w:lvlJc w:val="left"/>
      <w:pPr>
        <w:tabs>
          <w:tab w:val="num" w:pos="2508"/>
        </w:tabs>
        <w:ind w:left="2508" w:hanging="360"/>
      </w:pPr>
      <w:rPr>
        <w:rFonts w:ascii="Wingdings" w:hAnsi="Wingdings" w:hint="default"/>
        <w:sz w:val="20"/>
      </w:rPr>
    </w:lvl>
    <w:lvl w:ilvl="3">
      <w:start w:val="1"/>
      <w:numFmt w:val="bullet"/>
      <w:lvlText w:val=""/>
      <w:lvlJc w:val="left"/>
      <w:pPr>
        <w:tabs>
          <w:tab w:val="num" w:pos="3228"/>
        </w:tabs>
        <w:ind w:left="3228" w:hanging="360"/>
      </w:pPr>
      <w:rPr>
        <w:rFonts w:ascii="Wingdings" w:hAnsi="Wingdings" w:hint="default"/>
        <w:sz w:val="20"/>
      </w:rPr>
    </w:lvl>
    <w:lvl w:ilvl="4">
      <w:start w:val="1"/>
      <w:numFmt w:val="bullet"/>
      <w:lvlText w:val=""/>
      <w:lvlJc w:val="left"/>
      <w:pPr>
        <w:tabs>
          <w:tab w:val="num" w:pos="3948"/>
        </w:tabs>
        <w:ind w:left="3948" w:hanging="360"/>
      </w:pPr>
      <w:rPr>
        <w:rFonts w:ascii="Wingdings" w:hAnsi="Wingdings" w:hint="default"/>
        <w:sz w:val="20"/>
      </w:rPr>
    </w:lvl>
    <w:lvl w:ilvl="5">
      <w:start w:val="1"/>
      <w:numFmt w:val="bullet"/>
      <w:lvlText w:val=""/>
      <w:lvlJc w:val="left"/>
      <w:pPr>
        <w:tabs>
          <w:tab w:val="num" w:pos="4668"/>
        </w:tabs>
        <w:ind w:left="4668" w:hanging="360"/>
      </w:pPr>
      <w:rPr>
        <w:rFonts w:ascii="Wingdings" w:hAnsi="Wingdings" w:hint="default"/>
        <w:sz w:val="20"/>
      </w:rPr>
    </w:lvl>
    <w:lvl w:ilvl="6">
      <w:start w:val="1"/>
      <w:numFmt w:val="bullet"/>
      <w:lvlText w:val=""/>
      <w:lvlJc w:val="left"/>
      <w:pPr>
        <w:tabs>
          <w:tab w:val="num" w:pos="5388"/>
        </w:tabs>
        <w:ind w:left="5388" w:hanging="360"/>
      </w:pPr>
      <w:rPr>
        <w:rFonts w:ascii="Wingdings" w:hAnsi="Wingdings" w:hint="default"/>
        <w:sz w:val="20"/>
      </w:rPr>
    </w:lvl>
    <w:lvl w:ilvl="7">
      <w:start w:val="1"/>
      <w:numFmt w:val="bullet"/>
      <w:lvlText w:val=""/>
      <w:lvlJc w:val="left"/>
      <w:pPr>
        <w:tabs>
          <w:tab w:val="num" w:pos="6108"/>
        </w:tabs>
        <w:ind w:left="6108" w:hanging="360"/>
      </w:pPr>
      <w:rPr>
        <w:rFonts w:ascii="Wingdings" w:hAnsi="Wingdings" w:hint="default"/>
        <w:sz w:val="20"/>
      </w:rPr>
    </w:lvl>
    <w:lvl w:ilvl="8">
      <w:start w:val="1"/>
      <w:numFmt w:val="bullet"/>
      <w:lvlText w:val=""/>
      <w:lvlJc w:val="left"/>
      <w:pPr>
        <w:tabs>
          <w:tab w:val="num" w:pos="6828"/>
        </w:tabs>
        <w:ind w:left="6828" w:hanging="360"/>
      </w:pPr>
      <w:rPr>
        <w:rFonts w:ascii="Wingdings" w:hAnsi="Wingdings" w:hint="default"/>
        <w:sz w:val="20"/>
      </w:rPr>
    </w:lvl>
  </w:abstractNum>
  <w:abstractNum w:abstractNumId="22" w15:restartNumberingAfterBreak="0">
    <w:nsid w:val="2E786587"/>
    <w:multiLevelType w:val="multilevel"/>
    <w:tmpl w:val="933AAF58"/>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3" w15:restartNumberingAfterBreak="0">
    <w:nsid w:val="308344E0"/>
    <w:multiLevelType w:val="multilevel"/>
    <w:tmpl w:val="213683E2"/>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4" w15:restartNumberingAfterBreak="0">
    <w:nsid w:val="368678A4"/>
    <w:multiLevelType w:val="multilevel"/>
    <w:tmpl w:val="593EFDE6"/>
    <w:lvl w:ilvl="0">
      <w:start w:val="1"/>
      <w:numFmt w:val="decimal"/>
      <w:lvlText w:val="%1."/>
      <w:lvlJc w:val="left"/>
      <w:pPr>
        <w:tabs>
          <w:tab w:val="num" w:pos="1068"/>
        </w:tabs>
        <w:ind w:left="1068" w:hanging="360"/>
      </w:pPr>
      <w:rPr>
        <w:rFonts w:hint="default"/>
        <w:b/>
        <w:bCs w:val="0"/>
        <w:color w:val="auto"/>
        <w:sz w:val="24"/>
        <w:u w:val="none"/>
      </w:rPr>
    </w:lvl>
    <w:lvl w:ilvl="1">
      <w:start w:val="1"/>
      <w:numFmt w:val="lowerLetter"/>
      <w:lvlText w:val="%2)"/>
      <w:lvlJc w:val="left"/>
      <w:pPr>
        <w:ind w:left="1788" w:hanging="360"/>
      </w:pPr>
      <w:rPr>
        <w:rFonts w:hint="default"/>
        <w:sz w:val="20"/>
      </w:rPr>
    </w:lvl>
    <w:lvl w:ilvl="2">
      <w:start w:val="1"/>
      <w:numFmt w:val="bullet"/>
      <w:lvlText w:val=""/>
      <w:lvlJc w:val="left"/>
      <w:pPr>
        <w:tabs>
          <w:tab w:val="num" w:pos="2508"/>
        </w:tabs>
        <w:ind w:left="2508" w:hanging="360"/>
      </w:pPr>
      <w:rPr>
        <w:rFonts w:ascii="Wingdings" w:hAnsi="Wingdings" w:hint="default"/>
        <w:sz w:val="20"/>
      </w:rPr>
    </w:lvl>
    <w:lvl w:ilvl="3">
      <w:start w:val="1"/>
      <w:numFmt w:val="bullet"/>
      <w:lvlText w:val=""/>
      <w:lvlJc w:val="left"/>
      <w:pPr>
        <w:tabs>
          <w:tab w:val="num" w:pos="3228"/>
        </w:tabs>
        <w:ind w:left="3228" w:hanging="360"/>
      </w:pPr>
      <w:rPr>
        <w:rFonts w:ascii="Wingdings" w:hAnsi="Wingdings" w:hint="default"/>
        <w:sz w:val="20"/>
      </w:rPr>
    </w:lvl>
    <w:lvl w:ilvl="4">
      <w:start w:val="1"/>
      <w:numFmt w:val="bullet"/>
      <w:lvlText w:val=""/>
      <w:lvlJc w:val="left"/>
      <w:pPr>
        <w:tabs>
          <w:tab w:val="num" w:pos="3948"/>
        </w:tabs>
        <w:ind w:left="3948" w:hanging="360"/>
      </w:pPr>
      <w:rPr>
        <w:rFonts w:ascii="Wingdings" w:hAnsi="Wingdings" w:hint="default"/>
        <w:sz w:val="20"/>
      </w:rPr>
    </w:lvl>
    <w:lvl w:ilvl="5">
      <w:start w:val="1"/>
      <w:numFmt w:val="bullet"/>
      <w:lvlText w:val=""/>
      <w:lvlJc w:val="left"/>
      <w:pPr>
        <w:tabs>
          <w:tab w:val="num" w:pos="4668"/>
        </w:tabs>
        <w:ind w:left="4668" w:hanging="360"/>
      </w:pPr>
      <w:rPr>
        <w:rFonts w:ascii="Wingdings" w:hAnsi="Wingdings" w:hint="default"/>
        <w:sz w:val="20"/>
      </w:rPr>
    </w:lvl>
    <w:lvl w:ilvl="6">
      <w:start w:val="1"/>
      <w:numFmt w:val="bullet"/>
      <w:lvlText w:val=""/>
      <w:lvlJc w:val="left"/>
      <w:pPr>
        <w:tabs>
          <w:tab w:val="num" w:pos="5388"/>
        </w:tabs>
        <w:ind w:left="5388" w:hanging="360"/>
      </w:pPr>
      <w:rPr>
        <w:rFonts w:ascii="Wingdings" w:hAnsi="Wingdings" w:hint="default"/>
        <w:sz w:val="20"/>
      </w:rPr>
    </w:lvl>
    <w:lvl w:ilvl="7">
      <w:start w:val="1"/>
      <w:numFmt w:val="bullet"/>
      <w:lvlText w:val=""/>
      <w:lvlJc w:val="left"/>
      <w:pPr>
        <w:tabs>
          <w:tab w:val="num" w:pos="6108"/>
        </w:tabs>
        <w:ind w:left="6108" w:hanging="360"/>
      </w:pPr>
      <w:rPr>
        <w:rFonts w:ascii="Wingdings" w:hAnsi="Wingdings" w:hint="default"/>
        <w:sz w:val="20"/>
      </w:rPr>
    </w:lvl>
    <w:lvl w:ilvl="8">
      <w:start w:val="1"/>
      <w:numFmt w:val="bullet"/>
      <w:lvlText w:val=""/>
      <w:lvlJc w:val="left"/>
      <w:pPr>
        <w:tabs>
          <w:tab w:val="num" w:pos="6828"/>
        </w:tabs>
        <w:ind w:left="6828" w:hanging="360"/>
      </w:pPr>
      <w:rPr>
        <w:rFonts w:ascii="Wingdings" w:hAnsi="Wingdings" w:hint="default"/>
        <w:sz w:val="20"/>
      </w:rPr>
    </w:lvl>
  </w:abstractNum>
  <w:abstractNum w:abstractNumId="25" w15:restartNumberingAfterBreak="0">
    <w:nsid w:val="36D94ECB"/>
    <w:multiLevelType w:val="multilevel"/>
    <w:tmpl w:val="F8B4B95C"/>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6" w15:restartNumberingAfterBreak="0">
    <w:nsid w:val="3A520AE1"/>
    <w:multiLevelType w:val="multilevel"/>
    <w:tmpl w:val="8ED4CFD4"/>
    <w:lvl w:ilvl="0">
      <w:start w:val="1"/>
      <w:numFmt w:val="bullet"/>
      <w:lvlText w:val=""/>
      <w:lvlJc w:val="left"/>
      <w:pPr>
        <w:tabs>
          <w:tab w:val="num" w:pos="1068"/>
        </w:tabs>
        <w:ind w:left="1068" w:hanging="360"/>
      </w:pPr>
      <w:rPr>
        <w:rFonts w:ascii="Symbol" w:hAnsi="Symbol" w:hint="default"/>
        <w:sz w:val="20"/>
      </w:rPr>
    </w:lvl>
    <w:lvl w:ilvl="1">
      <w:start w:val="1"/>
      <w:numFmt w:val="bullet"/>
      <w:lvlText w:val=""/>
      <w:lvlJc w:val="left"/>
      <w:pPr>
        <w:ind w:left="1788" w:hanging="360"/>
      </w:pPr>
      <w:rPr>
        <w:rFonts w:ascii="Wingdings" w:eastAsia="Calibri" w:hAnsi="Wingdings" w:cs="Calibri" w:hint="default"/>
        <w:i/>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7" w15:restartNumberingAfterBreak="0">
    <w:nsid w:val="3CF55453"/>
    <w:multiLevelType w:val="hybridMultilevel"/>
    <w:tmpl w:val="43AC9B0C"/>
    <w:lvl w:ilvl="0" w:tplc="B496542C">
      <w:start w:val="1"/>
      <w:numFmt w:val="lowerLetter"/>
      <w:lvlText w:val="%1)"/>
      <w:lvlJc w:val="left"/>
      <w:pPr>
        <w:ind w:left="1080" w:hanging="360"/>
      </w:pPr>
      <w:rPr>
        <w:rFonts w:ascii="Calibri" w:hAnsi="Calibri" w:cs="Calibri" w:hint="default"/>
        <w:b w:val="0"/>
        <w:bCs/>
        <w:color w:val="0070C0"/>
        <w:sz w:val="24"/>
        <w:u w:val="none"/>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8" w15:restartNumberingAfterBreak="0">
    <w:nsid w:val="3FDC2C00"/>
    <w:multiLevelType w:val="hybridMultilevel"/>
    <w:tmpl w:val="8BDCE782"/>
    <w:lvl w:ilvl="0" w:tplc="22C2F230">
      <w:start w:val="1"/>
      <w:numFmt w:val="bullet"/>
      <w:lvlText w:val=""/>
      <w:lvlJc w:val="left"/>
      <w:pPr>
        <w:tabs>
          <w:tab w:val="num" w:pos="720"/>
        </w:tabs>
        <w:ind w:left="720" w:hanging="360"/>
      </w:pPr>
      <w:rPr>
        <w:rFonts w:ascii="Wingdings" w:hAnsi="Wingdings" w:hint="default"/>
      </w:rPr>
    </w:lvl>
    <w:lvl w:ilvl="1" w:tplc="C444F23C" w:tentative="1">
      <w:start w:val="1"/>
      <w:numFmt w:val="bullet"/>
      <w:lvlText w:val=""/>
      <w:lvlJc w:val="left"/>
      <w:pPr>
        <w:tabs>
          <w:tab w:val="num" w:pos="1440"/>
        </w:tabs>
        <w:ind w:left="1440" w:hanging="360"/>
      </w:pPr>
      <w:rPr>
        <w:rFonts w:ascii="Wingdings" w:hAnsi="Wingdings" w:hint="default"/>
      </w:rPr>
    </w:lvl>
    <w:lvl w:ilvl="2" w:tplc="6CF2ED52" w:tentative="1">
      <w:start w:val="1"/>
      <w:numFmt w:val="bullet"/>
      <w:lvlText w:val=""/>
      <w:lvlJc w:val="left"/>
      <w:pPr>
        <w:tabs>
          <w:tab w:val="num" w:pos="2160"/>
        </w:tabs>
        <w:ind w:left="2160" w:hanging="360"/>
      </w:pPr>
      <w:rPr>
        <w:rFonts w:ascii="Wingdings" w:hAnsi="Wingdings" w:hint="default"/>
      </w:rPr>
    </w:lvl>
    <w:lvl w:ilvl="3" w:tplc="28A00970" w:tentative="1">
      <w:start w:val="1"/>
      <w:numFmt w:val="bullet"/>
      <w:lvlText w:val=""/>
      <w:lvlJc w:val="left"/>
      <w:pPr>
        <w:tabs>
          <w:tab w:val="num" w:pos="2880"/>
        </w:tabs>
        <w:ind w:left="2880" w:hanging="360"/>
      </w:pPr>
      <w:rPr>
        <w:rFonts w:ascii="Wingdings" w:hAnsi="Wingdings" w:hint="default"/>
      </w:rPr>
    </w:lvl>
    <w:lvl w:ilvl="4" w:tplc="6DF6CE70" w:tentative="1">
      <w:start w:val="1"/>
      <w:numFmt w:val="bullet"/>
      <w:lvlText w:val=""/>
      <w:lvlJc w:val="left"/>
      <w:pPr>
        <w:tabs>
          <w:tab w:val="num" w:pos="3600"/>
        </w:tabs>
        <w:ind w:left="3600" w:hanging="360"/>
      </w:pPr>
      <w:rPr>
        <w:rFonts w:ascii="Wingdings" w:hAnsi="Wingdings" w:hint="default"/>
      </w:rPr>
    </w:lvl>
    <w:lvl w:ilvl="5" w:tplc="256AA9F0" w:tentative="1">
      <w:start w:val="1"/>
      <w:numFmt w:val="bullet"/>
      <w:lvlText w:val=""/>
      <w:lvlJc w:val="left"/>
      <w:pPr>
        <w:tabs>
          <w:tab w:val="num" w:pos="4320"/>
        </w:tabs>
        <w:ind w:left="4320" w:hanging="360"/>
      </w:pPr>
      <w:rPr>
        <w:rFonts w:ascii="Wingdings" w:hAnsi="Wingdings" w:hint="default"/>
      </w:rPr>
    </w:lvl>
    <w:lvl w:ilvl="6" w:tplc="04826870" w:tentative="1">
      <w:start w:val="1"/>
      <w:numFmt w:val="bullet"/>
      <w:lvlText w:val=""/>
      <w:lvlJc w:val="left"/>
      <w:pPr>
        <w:tabs>
          <w:tab w:val="num" w:pos="5040"/>
        </w:tabs>
        <w:ind w:left="5040" w:hanging="360"/>
      </w:pPr>
      <w:rPr>
        <w:rFonts w:ascii="Wingdings" w:hAnsi="Wingdings" w:hint="default"/>
      </w:rPr>
    </w:lvl>
    <w:lvl w:ilvl="7" w:tplc="FAB0F974" w:tentative="1">
      <w:start w:val="1"/>
      <w:numFmt w:val="bullet"/>
      <w:lvlText w:val=""/>
      <w:lvlJc w:val="left"/>
      <w:pPr>
        <w:tabs>
          <w:tab w:val="num" w:pos="5760"/>
        </w:tabs>
        <w:ind w:left="5760" w:hanging="360"/>
      </w:pPr>
      <w:rPr>
        <w:rFonts w:ascii="Wingdings" w:hAnsi="Wingdings" w:hint="default"/>
      </w:rPr>
    </w:lvl>
    <w:lvl w:ilvl="8" w:tplc="5B7642D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5D53CBD"/>
    <w:multiLevelType w:val="hybridMultilevel"/>
    <w:tmpl w:val="B2DAC15A"/>
    <w:lvl w:ilvl="0" w:tplc="293C4DC6">
      <w:start w:val="3"/>
      <w:numFmt w:val="decimal"/>
      <w:lvlText w:val="%1."/>
      <w:lvlJc w:val="left"/>
      <w:pPr>
        <w:tabs>
          <w:tab w:val="num" w:pos="720"/>
        </w:tabs>
        <w:ind w:left="720" w:hanging="360"/>
      </w:pPr>
    </w:lvl>
    <w:lvl w:ilvl="1" w:tplc="2FB835D0" w:tentative="1">
      <w:start w:val="1"/>
      <w:numFmt w:val="decimal"/>
      <w:lvlText w:val="%2."/>
      <w:lvlJc w:val="left"/>
      <w:pPr>
        <w:tabs>
          <w:tab w:val="num" w:pos="1440"/>
        </w:tabs>
        <w:ind w:left="1440" w:hanging="360"/>
      </w:pPr>
    </w:lvl>
    <w:lvl w:ilvl="2" w:tplc="C36A62D4" w:tentative="1">
      <w:start w:val="1"/>
      <w:numFmt w:val="decimal"/>
      <w:lvlText w:val="%3."/>
      <w:lvlJc w:val="left"/>
      <w:pPr>
        <w:tabs>
          <w:tab w:val="num" w:pos="2160"/>
        </w:tabs>
        <w:ind w:left="2160" w:hanging="360"/>
      </w:pPr>
    </w:lvl>
    <w:lvl w:ilvl="3" w:tplc="E3A25CDE" w:tentative="1">
      <w:start w:val="1"/>
      <w:numFmt w:val="decimal"/>
      <w:lvlText w:val="%4."/>
      <w:lvlJc w:val="left"/>
      <w:pPr>
        <w:tabs>
          <w:tab w:val="num" w:pos="2880"/>
        </w:tabs>
        <w:ind w:left="2880" w:hanging="360"/>
      </w:pPr>
    </w:lvl>
    <w:lvl w:ilvl="4" w:tplc="3D0A0776" w:tentative="1">
      <w:start w:val="1"/>
      <w:numFmt w:val="decimal"/>
      <w:lvlText w:val="%5."/>
      <w:lvlJc w:val="left"/>
      <w:pPr>
        <w:tabs>
          <w:tab w:val="num" w:pos="3600"/>
        </w:tabs>
        <w:ind w:left="3600" w:hanging="360"/>
      </w:pPr>
    </w:lvl>
    <w:lvl w:ilvl="5" w:tplc="AF84D986" w:tentative="1">
      <w:start w:val="1"/>
      <w:numFmt w:val="decimal"/>
      <w:lvlText w:val="%6."/>
      <w:lvlJc w:val="left"/>
      <w:pPr>
        <w:tabs>
          <w:tab w:val="num" w:pos="4320"/>
        </w:tabs>
        <w:ind w:left="4320" w:hanging="360"/>
      </w:pPr>
    </w:lvl>
    <w:lvl w:ilvl="6" w:tplc="7EA63DEC" w:tentative="1">
      <w:start w:val="1"/>
      <w:numFmt w:val="decimal"/>
      <w:lvlText w:val="%7."/>
      <w:lvlJc w:val="left"/>
      <w:pPr>
        <w:tabs>
          <w:tab w:val="num" w:pos="5040"/>
        </w:tabs>
        <w:ind w:left="5040" w:hanging="360"/>
      </w:pPr>
    </w:lvl>
    <w:lvl w:ilvl="7" w:tplc="0284FEC4" w:tentative="1">
      <w:start w:val="1"/>
      <w:numFmt w:val="decimal"/>
      <w:lvlText w:val="%8."/>
      <w:lvlJc w:val="left"/>
      <w:pPr>
        <w:tabs>
          <w:tab w:val="num" w:pos="5760"/>
        </w:tabs>
        <w:ind w:left="5760" w:hanging="360"/>
      </w:pPr>
    </w:lvl>
    <w:lvl w:ilvl="8" w:tplc="3ACE7230" w:tentative="1">
      <w:start w:val="1"/>
      <w:numFmt w:val="decimal"/>
      <w:lvlText w:val="%9."/>
      <w:lvlJc w:val="left"/>
      <w:pPr>
        <w:tabs>
          <w:tab w:val="num" w:pos="6480"/>
        </w:tabs>
        <w:ind w:left="6480" w:hanging="360"/>
      </w:pPr>
    </w:lvl>
  </w:abstractNum>
  <w:abstractNum w:abstractNumId="30" w15:restartNumberingAfterBreak="0">
    <w:nsid w:val="4B001065"/>
    <w:multiLevelType w:val="multilevel"/>
    <w:tmpl w:val="47D2C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B804292"/>
    <w:multiLevelType w:val="multilevel"/>
    <w:tmpl w:val="1D2C6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D5B62D2"/>
    <w:multiLevelType w:val="multilevel"/>
    <w:tmpl w:val="A0D0F50E"/>
    <w:lvl w:ilvl="0">
      <w:start w:val="1"/>
      <w:numFmt w:val="decimal"/>
      <w:lvlText w:val="%1)"/>
      <w:lvlJc w:val="left"/>
      <w:pPr>
        <w:tabs>
          <w:tab w:val="num" w:pos="720"/>
        </w:tabs>
        <w:ind w:left="720" w:hanging="360"/>
      </w:pPr>
      <w:rPr>
        <w:rFonts w:hint="default"/>
        <w:b/>
        <w:bCs w:val="0"/>
        <w:color w:val="auto"/>
        <w:sz w:val="24"/>
        <w:u w:val="no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DA60F4C"/>
    <w:multiLevelType w:val="multilevel"/>
    <w:tmpl w:val="CB3AEE80"/>
    <w:lvl w:ilvl="0">
      <w:start w:val="1"/>
      <w:numFmt w:val="decimal"/>
      <w:lvlText w:val="%1."/>
      <w:lvlJc w:val="left"/>
      <w:pPr>
        <w:tabs>
          <w:tab w:val="num" w:pos="1068"/>
        </w:tabs>
        <w:ind w:left="1068" w:hanging="360"/>
      </w:pPr>
      <w:rPr>
        <w:b/>
        <w:bCs/>
      </w:r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34" w15:restartNumberingAfterBreak="0">
    <w:nsid w:val="4EB836A3"/>
    <w:multiLevelType w:val="hybridMultilevel"/>
    <w:tmpl w:val="77BCE72C"/>
    <w:lvl w:ilvl="0" w:tplc="45065E76">
      <w:start w:val="1"/>
      <w:numFmt w:val="bullet"/>
      <w:lvlText w:val="•"/>
      <w:lvlJc w:val="left"/>
      <w:pPr>
        <w:tabs>
          <w:tab w:val="num" w:pos="720"/>
        </w:tabs>
        <w:ind w:left="720" w:hanging="360"/>
      </w:pPr>
      <w:rPr>
        <w:rFonts w:ascii="Arial" w:hAnsi="Arial" w:hint="default"/>
      </w:rPr>
    </w:lvl>
    <w:lvl w:ilvl="1" w:tplc="4C70C11C" w:tentative="1">
      <w:start w:val="1"/>
      <w:numFmt w:val="bullet"/>
      <w:lvlText w:val="•"/>
      <w:lvlJc w:val="left"/>
      <w:pPr>
        <w:tabs>
          <w:tab w:val="num" w:pos="1440"/>
        </w:tabs>
        <w:ind w:left="1440" w:hanging="360"/>
      </w:pPr>
      <w:rPr>
        <w:rFonts w:ascii="Arial" w:hAnsi="Arial" w:hint="default"/>
      </w:rPr>
    </w:lvl>
    <w:lvl w:ilvl="2" w:tplc="D4AC52A6" w:tentative="1">
      <w:start w:val="1"/>
      <w:numFmt w:val="bullet"/>
      <w:lvlText w:val="•"/>
      <w:lvlJc w:val="left"/>
      <w:pPr>
        <w:tabs>
          <w:tab w:val="num" w:pos="2160"/>
        </w:tabs>
        <w:ind w:left="2160" w:hanging="360"/>
      </w:pPr>
      <w:rPr>
        <w:rFonts w:ascii="Arial" w:hAnsi="Arial" w:hint="default"/>
      </w:rPr>
    </w:lvl>
    <w:lvl w:ilvl="3" w:tplc="FB5C86E0" w:tentative="1">
      <w:start w:val="1"/>
      <w:numFmt w:val="bullet"/>
      <w:lvlText w:val="•"/>
      <w:lvlJc w:val="left"/>
      <w:pPr>
        <w:tabs>
          <w:tab w:val="num" w:pos="2880"/>
        </w:tabs>
        <w:ind w:left="2880" w:hanging="360"/>
      </w:pPr>
      <w:rPr>
        <w:rFonts w:ascii="Arial" w:hAnsi="Arial" w:hint="default"/>
      </w:rPr>
    </w:lvl>
    <w:lvl w:ilvl="4" w:tplc="A0EE554C" w:tentative="1">
      <w:start w:val="1"/>
      <w:numFmt w:val="bullet"/>
      <w:lvlText w:val="•"/>
      <w:lvlJc w:val="left"/>
      <w:pPr>
        <w:tabs>
          <w:tab w:val="num" w:pos="3600"/>
        </w:tabs>
        <w:ind w:left="3600" w:hanging="360"/>
      </w:pPr>
      <w:rPr>
        <w:rFonts w:ascii="Arial" w:hAnsi="Arial" w:hint="default"/>
      </w:rPr>
    </w:lvl>
    <w:lvl w:ilvl="5" w:tplc="C52CDF02" w:tentative="1">
      <w:start w:val="1"/>
      <w:numFmt w:val="bullet"/>
      <w:lvlText w:val="•"/>
      <w:lvlJc w:val="left"/>
      <w:pPr>
        <w:tabs>
          <w:tab w:val="num" w:pos="4320"/>
        </w:tabs>
        <w:ind w:left="4320" w:hanging="360"/>
      </w:pPr>
      <w:rPr>
        <w:rFonts w:ascii="Arial" w:hAnsi="Arial" w:hint="default"/>
      </w:rPr>
    </w:lvl>
    <w:lvl w:ilvl="6" w:tplc="E78A4966" w:tentative="1">
      <w:start w:val="1"/>
      <w:numFmt w:val="bullet"/>
      <w:lvlText w:val="•"/>
      <w:lvlJc w:val="left"/>
      <w:pPr>
        <w:tabs>
          <w:tab w:val="num" w:pos="5040"/>
        </w:tabs>
        <w:ind w:left="5040" w:hanging="360"/>
      </w:pPr>
      <w:rPr>
        <w:rFonts w:ascii="Arial" w:hAnsi="Arial" w:hint="default"/>
      </w:rPr>
    </w:lvl>
    <w:lvl w:ilvl="7" w:tplc="318AD404" w:tentative="1">
      <w:start w:val="1"/>
      <w:numFmt w:val="bullet"/>
      <w:lvlText w:val="•"/>
      <w:lvlJc w:val="left"/>
      <w:pPr>
        <w:tabs>
          <w:tab w:val="num" w:pos="5760"/>
        </w:tabs>
        <w:ind w:left="5760" w:hanging="360"/>
      </w:pPr>
      <w:rPr>
        <w:rFonts w:ascii="Arial" w:hAnsi="Arial" w:hint="default"/>
      </w:rPr>
    </w:lvl>
    <w:lvl w:ilvl="8" w:tplc="35428D9E"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03D08AE"/>
    <w:multiLevelType w:val="hybridMultilevel"/>
    <w:tmpl w:val="7992786C"/>
    <w:lvl w:ilvl="0" w:tplc="080C0001">
      <w:start w:val="1"/>
      <w:numFmt w:val="bullet"/>
      <w:lvlText w:val=""/>
      <w:lvlJc w:val="left"/>
      <w:pPr>
        <w:ind w:left="1068" w:hanging="360"/>
      </w:pPr>
      <w:rPr>
        <w:rFonts w:ascii="Symbol" w:hAnsi="Symbol"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36" w15:restartNumberingAfterBreak="0">
    <w:nsid w:val="513D5646"/>
    <w:multiLevelType w:val="multilevel"/>
    <w:tmpl w:val="D60408E4"/>
    <w:lvl w:ilvl="0">
      <w:start w:val="1"/>
      <w:numFmt w:val="lowerLetter"/>
      <w:lvlText w:val="%1)"/>
      <w:lvlJc w:val="left"/>
      <w:pPr>
        <w:tabs>
          <w:tab w:val="num" w:pos="720"/>
        </w:tabs>
        <w:ind w:left="720" w:hanging="360"/>
      </w:pPr>
      <w:rPr>
        <w:rFonts w:ascii="Calibri" w:hAnsi="Calibri" w:cs="Calibri" w:hint="default"/>
        <w:b/>
        <w:bCs w:val="0"/>
        <w:color w:val="000000" w:themeColor="text1"/>
        <w:sz w:val="24"/>
        <w:u w:val="none"/>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13E72C6"/>
    <w:multiLevelType w:val="multilevel"/>
    <w:tmpl w:val="41E444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2BC3A41"/>
    <w:multiLevelType w:val="multilevel"/>
    <w:tmpl w:val="B9265F72"/>
    <w:lvl w:ilvl="0">
      <w:start w:val="1"/>
      <w:numFmt w:val="decimal"/>
      <w:lvlText w:val="%1."/>
      <w:lvlJc w:val="left"/>
      <w:pPr>
        <w:tabs>
          <w:tab w:val="num" w:pos="360"/>
        </w:tabs>
        <w:ind w:left="360" w:hanging="360"/>
      </w:pPr>
      <w:rPr>
        <w:rFonts w:ascii="Arial" w:eastAsia="Calibri" w:hAnsi="Arial" w:cs="Arial"/>
        <w:b/>
        <w:bCs/>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4ED4274"/>
    <w:multiLevelType w:val="multilevel"/>
    <w:tmpl w:val="3C561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58E6053"/>
    <w:multiLevelType w:val="multilevel"/>
    <w:tmpl w:val="59185A8A"/>
    <w:lvl w:ilvl="0">
      <w:start w:val="1"/>
      <w:numFmt w:val="bullet"/>
      <w:lvlText w:val=""/>
      <w:lvlJc w:val="left"/>
      <w:pPr>
        <w:tabs>
          <w:tab w:val="num" w:pos="1068"/>
        </w:tabs>
        <w:ind w:left="1068" w:hanging="360"/>
      </w:pPr>
      <w:rPr>
        <w:rFonts w:ascii="Symbol" w:hAnsi="Symbol" w:hint="default"/>
        <w:sz w:val="20"/>
      </w:rPr>
    </w:lvl>
    <w:lvl w:ilvl="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41" w15:restartNumberingAfterBreak="0">
    <w:nsid w:val="58FE50E3"/>
    <w:multiLevelType w:val="multilevel"/>
    <w:tmpl w:val="5B2AC606"/>
    <w:lvl w:ilvl="0">
      <w:start w:val="1"/>
      <w:numFmt w:val="bullet"/>
      <w:lvlText w:val=""/>
      <w:lvlJc w:val="left"/>
      <w:pPr>
        <w:tabs>
          <w:tab w:val="num" w:pos="1428"/>
        </w:tabs>
        <w:ind w:left="1428" w:hanging="360"/>
      </w:pPr>
      <w:rPr>
        <w:rFonts w:ascii="Wingdings" w:hAnsi="Wingdings" w:hint="default"/>
        <w:sz w:val="20"/>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42" w15:restartNumberingAfterBreak="0">
    <w:nsid w:val="5A9B358D"/>
    <w:multiLevelType w:val="hybridMultilevel"/>
    <w:tmpl w:val="5AB688BC"/>
    <w:lvl w:ilvl="0" w:tplc="1AF80F14">
      <w:start w:val="1"/>
      <w:numFmt w:val="bullet"/>
      <w:lvlText w:val=""/>
      <w:lvlJc w:val="left"/>
      <w:pPr>
        <w:tabs>
          <w:tab w:val="num" w:pos="720"/>
        </w:tabs>
        <w:ind w:left="720" w:hanging="360"/>
      </w:pPr>
      <w:rPr>
        <w:rFonts w:ascii="Symbol" w:hAnsi="Symbol" w:hint="default"/>
      </w:rPr>
    </w:lvl>
    <w:lvl w:ilvl="1" w:tplc="D2D49996" w:tentative="1">
      <w:start w:val="1"/>
      <w:numFmt w:val="bullet"/>
      <w:lvlText w:val=""/>
      <w:lvlJc w:val="left"/>
      <w:pPr>
        <w:tabs>
          <w:tab w:val="num" w:pos="1440"/>
        </w:tabs>
        <w:ind w:left="1440" w:hanging="360"/>
      </w:pPr>
      <w:rPr>
        <w:rFonts w:ascii="Symbol" w:hAnsi="Symbol" w:hint="default"/>
      </w:rPr>
    </w:lvl>
    <w:lvl w:ilvl="2" w:tplc="9FF86F68" w:tentative="1">
      <w:start w:val="1"/>
      <w:numFmt w:val="bullet"/>
      <w:lvlText w:val=""/>
      <w:lvlJc w:val="left"/>
      <w:pPr>
        <w:tabs>
          <w:tab w:val="num" w:pos="2160"/>
        </w:tabs>
        <w:ind w:left="2160" w:hanging="360"/>
      </w:pPr>
      <w:rPr>
        <w:rFonts w:ascii="Symbol" w:hAnsi="Symbol" w:hint="default"/>
      </w:rPr>
    </w:lvl>
    <w:lvl w:ilvl="3" w:tplc="4BBAAC7C" w:tentative="1">
      <w:start w:val="1"/>
      <w:numFmt w:val="bullet"/>
      <w:lvlText w:val=""/>
      <w:lvlJc w:val="left"/>
      <w:pPr>
        <w:tabs>
          <w:tab w:val="num" w:pos="2880"/>
        </w:tabs>
        <w:ind w:left="2880" w:hanging="360"/>
      </w:pPr>
      <w:rPr>
        <w:rFonts w:ascii="Symbol" w:hAnsi="Symbol" w:hint="default"/>
      </w:rPr>
    </w:lvl>
    <w:lvl w:ilvl="4" w:tplc="A13CEC44" w:tentative="1">
      <w:start w:val="1"/>
      <w:numFmt w:val="bullet"/>
      <w:lvlText w:val=""/>
      <w:lvlJc w:val="left"/>
      <w:pPr>
        <w:tabs>
          <w:tab w:val="num" w:pos="3600"/>
        </w:tabs>
        <w:ind w:left="3600" w:hanging="360"/>
      </w:pPr>
      <w:rPr>
        <w:rFonts w:ascii="Symbol" w:hAnsi="Symbol" w:hint="default"/>
      </w:rPr>
    </w:lvl>
    <w:lvl w:ilvl="5" w:tplc="887A1564" w:tentative="1">
      <w:start w:val="1"/>
      <w:numFmt w:val="bullet"/>
      <w:lvlText w:val=""/>
      <w:lvlJc w:val="left"/>
      <w:pPr>
        <w:tabs>
          <w:tab w:val="num" w:pos="4320"/>
        </w:tabs>
        <w:ind w:left="4320" w:hanging="360"/>
      </w:pPr>
      <w:rPr>
        <w:rFonts w:ascii="Symbol" w:hAnsi="Symbol" w:hint="default"/>
      </w:rPr>
    </w:lvl>
    <w:lvl w:ilvl="6" w:tplc="0966E7D2" w:tentative="1">
      <w:start w:val="1"/>
      <w:numFmt w:val="bullet"/>
      <w:lvlText w:val=""/>
      <w:lvlJc w:val="left"/>
      <w:pPr>
        <w:tabs>
          <w:tab w:val="num" w:pos="5040"/>
        </w:tabs>
        <w:ind w:left="5040" w:hanging="360"/>
      </w:pPr>
      <w:rPr>
        <w:rFonts w:ascii="Symbol" w:hAnsi="Symbol" w:hint="default"/>
      </w:rPr>
    </w:lvl>
    <w:lvl w:ilvl="7" w:tplc="E6DC1832" w:tentative="1">
      <w:start w:val="1"/>
      <w:numFmt w:val="bullet"/>
      <w:lvlText w:val=""/>
      <w:lvlJc w:val="left"/>
      <w:pPr>
        <w:tabs>
          <w:tab w:val="num" w:pos="5760"/>
        </w:tabs>
        <w:ind w:left="5760" w:hanging="360"/>
      </w:pPr>
      <w:rPr>
        <w:rFonts w:ascii="Symbol" w:hAnsi="Symbol" w:hint="default"/>
      </w:rPr>
    </w:lvl>
    <w:lvl w:ilvl="8" w:tplc="A19C69B8" w:tentative="1">
      <w:start w:val="1"/>
      <w:numFmt w:val="bullet"/>
      <w:lvlText w:val=""/>
      <w:lvlJc w:val="left"/>
      <w:pPr>
        <w:tabs>
          <w:tab w:val="num" w:pos="6480"/>
        </w:tabs>
        <w:ind w:left="6480" w:hanging="360"/>
      </w:pPr>
      <w:rPr>
        <w:rFonts w:ascii="Symbol" w:hAnsi="Symbol" w:hint="default"/>
      </w:rPr>
    </w:lvl>
  </w:abstractNum>
  <w:abstractNum w:abstractNumId="43" w15:restartNumberingAfterBreak="0">
    <w:nsid w:val="5BC26599"/>
    <w:multiLevelType w:val="multilevel"/>
    <w:tmpl w:val="E6003A66"/>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44" w15:restartNumberingAfterBreak="0">
    <w:nsid w:val="5CF01E47"/>
    <w:multiLevelType w:val="hybridMultilevel"/>
    <w:tmpl w:val="A00ED7F4"/>
    <w:lvl w:ilvl="0" w:tplc="33EE86E0">
      <w:numFmt w:val="bullet"/>
      <w:lvlText w:val=""/>
      <w:lvlJc w:val="left"/>
      <w:pPr>
        <w:ind w:left="720" w:hanging="360"/>
      </w:pPr>
      <w:rPr>
        <w:rFonts w:ascii="Wingdings" w:eastAsia="Calibri" w:hAnsi="Wingdings"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5" w15:restartNumberingAfterBreak="0">
    <w:nsid w:val="5EA23C54"/>
    <w:multiLevelType w:val="multilevel"/>
    <w:tmpl w:val="A87E69C6"/>
    <w:lvl w:ilvl="0">
      <w:start w:val="1"/>
      <w:numFmt w:val="decimal"/>
      <w:lvlText w:val="%1."/>
      <w:lvlJc w:val="left"/>
      <w:pPr>
        <w:tabs>
          <w:tab w:val="num" w:pos="927"/>
        </w:tabs>
        <w:ind w:left="927" w:hanging="360"/>
      </w:pPr>
      <w:rPr>
        <w:rFonts w:hint="default"/>
        <w:b/>
        <w:bCs w:val="0"/>
        <w:color w:val="auto"/>
        <w:sz w:val="24"/>
        <w:u w:val="none"/>
      </w:rPr>
    </w:lvl>
    <w:lvl w:ilvl="1">
      <w:start w:val="1"/>
      <w:numFmt w:val="lowerLetter"/>
      <w:lvlText w:val="%2)"/>
      <w:lvlJc w:val="left"/>
      <w:pPr>
        <w:ind w:left="1647" w:hanging="360"/>
      </w:pPr>
      <w:rPr>
        <w:rFonts w:hint="default"/>
        <w:sz w:val="20"/>
      </w:rPr>
    </w:lvl>
    <w:lvl w:ilvl="2">
      <w:start w:val="1"/>
      <w:numFmt w:val="bullet"/>
      <w:lvlText w:val=""/>
      <w:lvlJc w:val="left"/>
      <w:pPr>
        <w:tabs>
          <w:tab w:val="num" w:pos="2367"/>
        </w:tabs>
        <w:ind w:left="2367" w:hanging="360"/>
      </w:pPr>
      <w:rPr>
        <w:rFonts w:ascii="Wingdings" w:hAnsi="Wingdings" w:hint="default"/>
        <w:sz w:val="20"/>
      </w:rPr>
    </w:lvl>
    <w:lvl w:ilvl="3">
      <w:start w:val="1"/>
      <w:numFmt w:val="bullet"/>
      <w:lvlText w:val=""/>
      <w:lvlJc w:val="left"/>
      <w:pPr>
        <w:tabs>
          <w:tab w:val="num" w:pos="3087"/>
        </w:tabs>
        <w:ind w:left="3087" w:hanging="360"/>
      </w:pPr>
      <w:rPr>
        <w:rFonts w:ascii="Wingdings" w:hAnsi="Wingdings" w:hint="default"/>
        <w:sz w:val="20"/>
      </w:rPr>
    </w:lvl>
    <w:lvl w:ilvl="4">
      <w:start w:val="1"/>
      <w:numFmt w:val="bullet"/>
      <w:lvlText w:val=""/>
      <w:lvlJc w:val="left"/>
      <w:pPr>
        <w:tabs>
          <w:tab w:val="num" w:pos="3807"/>
        </w:tabs>
        <w:ind w:left="3807" w:hanging="360"/>
      </w:pPr>
      <w:rPr>
        <w:rFonts w:ascii="Wingdings" w:hAnsi="Wingdings" w:hint="default"/>
        <w:sz w:val="20"/>
      </w:rPr>
    </w:lvl>
    <w:lvl w:ilvl="5">
      <w:start w:val="1"/>
      <w:numFmt w:val="bullet"/>
      <w:lvlText w:val=""/>
      <w:lvlJc w:val="left"/>
      <w:pPr>
        <w:tabs>
          <w:tab w:val="num" w:pos="4527"/>
        </w:tabs>
        <w:ind w:left="4527" w:hanging="360"/>
      </w:pPr>
      <w:rPr>
        <w:rFonts w:ascii="Wingdings" w:hAnsi="Wingdings" w:hint="default"/>
        <w:sz w:val="20"/>
      </w:rPr>
    </w:lvl>
    <w:lvl w:ilvl="6">
      <w:start w:val="1"/>
      <w:numFmt w:val="bullet"/>
      <w:lvlText w:val=""/>
      <w:lvlJc w:val="left"/>
      <w:pPr>
        <w:tabs>
          <w:tab w:val="num" w:pos="5247"/>
        </w:tabs>
        <w:ind w:left="5247" w:hanging="360"/>
      </w:pPr>
      <w:rPr>
        <w:rFonts w:ascii="Wingdings" w:hAnsi="Wingdings" w:hint="default"/>
        <w:sz w:val="20"/>
      </w:rPr>
    </w:lvl>
    <w:lvl w:ilvl="7">
      <w:start w:val="1"/>
      <w:numFmt w:val="bullet"/>
      <w:lvlText w:val=""/>
      <w:lvlJc w:val="left"/>
      <w:pPr>
        <w:tabs>
          <w:tab w:val="num" w:pos="5967"/>
        </w:tabs>
        <w:ind w:left="5967" w:hanging="360"/>
      </w:pPr>
      <w:rPr>
        <w:rFonts w:ascii="Wingdings" w:hAnsi="Wingdings" w:hint="default"/>
        <w:sz w:val="20"/>
      </w:rPr>
    </w:lvl>
    <w:lvl w:ilvl="8">
      <w:start w:val="1"/>
      <w:numFmt w:val="bullet"/>
      <w:lvlText w:val=""/>
      <w:lvlJc w:val="left"/>
      <w:pPr>
        <w:tabs>
          <w:tab w:val="num" w:pos="6687"/>
        </w:tabs>
        <w:ind w:left="6687" w:hanging="360"/>
      </w:pPr>
      <w:rPr>
        <w:rFonts w:ascii="Wingdings" w:hAnsi="Wingdings" w:hint="default"/>
        <w:sz w:val="20"/>
      </w:rPr>
    </w:lvl>
  </w:abstractNum>
  <w:abstractNum w:abstractNumId="46" w15:restartNumberingAfterBreak="0">
    <w:nsid w:val="63B85D22"/>
    <w:multiLevelType w:val="hybridMultilevel"/>
    <w:tmpl w:val="455070B4"/>
    <w:lvl w:ilvl="0" w:tplc="4036C090">
      <w:start w:val="1"/>
      <w:numFmt w:val="decimal"/>
      <w:lvlText w:val="%1."/>
      <w:lvlJc w:val="left"/>
      <w:pPr>
        <w:ind w:left="720" w:hanging="360"/>
      </w:pPr>
      <w:rPr>
        <w:rFonts w:hint="default"/>
        <w:b w:val="0"/>
        <w:bCs/>
        <w:color w:val="000000" w:themeColor="text1"/>
        <w:sz w:val="24"/>
        <w:u w:val="none"/>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7" w15:restartNumberingAfterBreak="0">
    <w:nsid w:val="65634EDB"/>
    <w:multiLevelType w:val="hybridMultilevel"/>
    <w:tmpl w:val="5CC0BC0A"/>
    <w:lvl w:ilvl="0" w:tplc="9E2682A2">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8" w15:restartNumberingAfterBreak="0">
    <w:nsid w:val="67173D3A"/>
    <w:multiLevelType w:val="hybridMultilevel"/>
    <w:tmpl w:val="4A90D97C"/>
    <w:lvl w:ilvl="0" w:tplc="02443E9E">
      <w:start w:val="1"/>
      <w:numFmt w:val="decimal"/>
      <w:lvlText w:val="%1)"/>
      <w:lvlJc w:val="left"/>
      <w:pPr>
        <w:ind w:left="720" w:hanging="360"/>
      </w:pPr>
      <w:rPr>
        <w:rFonts w:hint="default"/>
        <w:b/>
        <w:bCs/>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9" w15:restartNumberingAfterBreak="0">
    <w:nsid w:val="6A4E1133"/>
    <w:multiLevelType w:val="multilevel"/>
    <w:tmpl w:val="4F2E197E"/>
    <w:lvl w:ilvl="0">
      <w:start w:val="1"/>
      <w:numFmt w:val="decimal"/>
      <w:lvlText w:val="%1."/>
      <w:lvlJc w:val="left"/>
      <w:pPr>
        <w:tabs>
          <w:tab w:val="num" w:pos="1068"/>
        </w:tabs>
        <w:ind w:left="1068" w:hanging="360"/>
      </w:pPr>
      <w:rPr>
        <w:rFonts w:hint="default"/>
        <w:b/>
        <w:bCs w:val="0"/>
        <w:color w:val="auto"/>
        <w:sz w:val="24"/>
        <w:u w:val="none"/>
      </w:rPr>
    </w:lvl>
    <w:lvl w:ilvl="1">
      <w:start w:val="1"/>
      <w:numFmt w:val="lowerLetter"/>
      <w:lvlText w:val="%2)"/>
      <w:lvlJc w:val="left"/>
      <w:pPr>
        <w:ind w:left="1788" w:hanging="360"/>
      </w:pPr>
      <w:rPr>
        <w:rFonts w:hint="default"/>
      </w:rPr>
    </w:lvl>
    <w:lvl w:ilvl="2">
      <w:start w:val="1"/>
      <w:numFmt w:val="bullet"/>
      <w:lvlText w:val=""/>
      <w:lvlJc w:val="left"/>
      <w:pPr>
        <w:tabs>
          <w:tab w:val="num" w:pos="2508"/>
        </w:tabs>
        <w:ind w:left="2508" w:hanging="360"/>
      </w:pPr>
      <w:rPr>
        <w:rFonts w:ascii="Wingdings" w:hAnsi="Wingdings" w:hint="default"/>
        <w:sz w:val="20"/>
      </w:rPr>
    </w:lvl>
    <w:lvl w:ilvl="3">
      <w:start w:val="1"/>
      <w:numFmt w:val="bullet"/>
      <w:lvlText w:val=""/>
      <w:lvlJc w:val="left"/>
      <w:pPr>
        <w:tabs>
          <w:tab w:val="num" w:pos="3228"/>
        </w:tabs>
        <w:ind w:left="3228" w:hanging="360"/>
      </w:pPr>
      <w:rPr>
        <w:rFonts w:ascii="Wingdings" w:hAnsi="Wingdings" w:hint="default"/>
        <w:sz w:val="20"/>
      </w:rPr>
    </w:lvl>
    <w:lvl w:ilvl="4">
      <w:start w:val="1"/>
      <w:numFmt w:val="bullet"/>
      <w:lvlText w:val=""/>
      <w:lvlJc w:val="left"/>
      <w:pPr>
        <w:tabs>
          <w:tab w:val="num" w:pos="3948"/>
        </w:tabs>
        <w:ind w:left="3948" w:hanging="360"/>
      </w:pPr>
      <w:rPr>
        <w:rFonts w:ascii="Wingdings" w:hAnsi="Wingdings" w:hint="default"/>
        <w:sz w:val="20"/>
      </w:rPr>
    </w:lvl>
    <w:lvl w:ilvl="5">
      <w:start w:val="1"/>
      <w:numFmt w:val="bullet"/>
      <w:lvlText w:val=""/>
      <w:lvlJc w:val="left"/>
      <w:pPr>
        <w:tabs>
          <w:tab w:val="num" w:pos="4668"/>
        </w:tabs>
        <w:ind w:left="4668" w:hanging="360"/>
      </w:pPr>
      <w:rPr>
        <w:rFonts w:ascii="Wingdings" w:hAnsi="Wingdings" w:hint="default"/>
        <w:sz w:val="20"/>
      </w:rPr>
    </w:lvl>
    <w:lvl w:ilvl="6">
      <w:start w:val="1"/>
      <w:numFmt w:val="bullet"/>
      <w:lvlText w:val=""/>
      <w:lvlJc w:val="left"/>
      <w:pPr>
        <w:tabs>
          <w:tab w:val="num" w:pos="5388"/>
        </w:tabs>
        <w:ind w:left="5388" w:hanging="360"/>
      </w:pPr>
      <w:rPr>
        <w:rFonts w:ascii="Wingdings" w:hAnsi="Wingdings" w:hint="default"/>
        <w:sz w:val="20"/>
      </w:rPr>
    </w:lvl>
    <w:lvl w:ilvl="7">
      <w:start w:val="1"/>
      <w:numFmt w:val="bullet"/>
      <w:lvlText w:val=""/>
      <w:lvlJc w:val="left"/>
      <w:pPr>
        <w:tabs>
          <w:tab w:val="num" w:pos="6108"/>
        </w:tabs>
        <w:ind w:left="6108" w:hanging="360"/>
      </w:pPr>
      <w:rPr>
        <w:rFonts w:ascii="Wingdings" w:hAnsi="Wingdings" w:hint="default"/>
        <w:sz w:val="20"/>
      </w:rPr>
    </w:lvl>
    <w:lvl w:ilvl="8">
      <w:start w:val="1"/>
      <w:numFmt w:val="bullet"/>
      <w:lvlText w:val=""/>
      <w:lvlJc w:val="left"/>
      <w:pPr>
        <w:tabs>
          <w:tab w:val="num" w:pos="6828"/>
        </w:tabs>
        <w:ind w:left="6828" w:hanging="360"/>
      </w:pPr>
      <w:rPr>
        <w:rFonts w:ascii="Wingdings" w:hAnsi="Wingdings" w:hint="default"/>
        <w:sz w:val="20"/>
      </w:rPr>
    </w:lvl>
  </w:abstractNum>
  <w:abstractNum w:abstractNumId="50" w15:restartNumberingAfterBreak="0">
    <w:nsid w:val="6AAA5ABF"/>
    <w:multiLevelType w:val="hybridMultilevel"/>
    <w:tmpl w:val="3E000EC2"/>
    <w:lvl w:ilvl="0" w:tplc="95C2D7CE">
      <w:start w:val="1"/>
      <w:numFmt w:val="lowerLetter"/>
      <w:lvlText w:val="%1)"/>
      <w:lvlJc w:val="left"/>
      <w:pPr>
        <w:ind w:left="1080" w:hanging="360"/>
      </w:pPr>
      <w:rPr>
        <w:rFonts w:ascii="Calibri" w:hAnsi="Calibri" w:cs="Calibri" w:hint="default"/>
        <w:b w:val="0"/>
        <w:bCs/>
        <w:color w:val="0070C0"/>
        <w:sz w:val="24"/>
        <w:u w:val="none"/>
      </w:r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1" w15:restartNumberingAfterBreak="0">
    <w:nsid w:val="6FA43BC0"/>
    <w:multiLevelType w:val="hybridMultilevel"/>
    <w:tmpl w:val="292E10E4"/>
    <w:lvl w:ilvl="0" w:tplc="3976F1D0">
      <w:start w:val="1"/>
      <w:numFmt w:val="decimal"/>
      <w:lvlText w:val="%1."/>
      <w:lvlJc w:val="left"/>
      <w:pPr>
        <w:ind w:left="720" w:hanging="360"/>
      </w:pPr>
      <w:rPr>
        <w:rFonts w:ascii="Calibri" w:hAnsi="Calibri" w:cs="Calibri" w:hint="default"/>
        <w:b/>
        <w:bCs/>
        <w:sz w:val="24"/>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2" w15:restartNumberingAfterBreak="0">
    <w:nsid w:val="70791422"/>
    <w:multiLevelType w:val="multilevel"/>
    <w:tmpl w:val="7C121C4C"/>
    <w:lvl w:ilvl="0">
      <w:start w:val="1"/>
      <w:numFmt w:val="lowerLetter"/>
      <w:lvlText w:val="%1)"/>
      <w:lvlJc w:val="left"/>
      <w:pPr>
        <w:tabs>
          <w:tab w:val="num" w:pos="1068"/>
        </w:tabs>
        <w:ind w:left="1068" w:hanging="360"/>
      </w:pPr>
      <w:rPr>
        <w:rFonts w:ascii="Calibri" w:hAnsi="Calibri" w:cs="Calibri" w:hint="default"/>
        <w:b w:val="0"/>
        <w:bCs/>
        <w:color w:val="0070C0"/>
        <w:sz w:val="24"/>
        <w:u w:val="none"/>
      </w:rPr>
    </w:lvl>
    <w:lvl w:ilvl="1">
      <w:start w:val="1"/>
      <w:numFmt w:val="lowerLetter"/>
      <w:lvlText w:val="%2)"/>
      <w:lvlJc w:val="left"/>
      <w:pPr>
        <w:ind w:left="1788" w:hanging="360"/>
      </w:pPr>
      <w:rPr>
        <w:rFonts w:hint="default"/>
      </w:rPr>
    </w:lvl>
    <w:lvl w:ilvl="2">
      <w:start w:val="1"/>
      <w:numFmt w:val="bullet"/>
      <w:lvlText w:val=""/>
      <w:lvlJc w:val="left"/>
      <w:pPr>
        <w:tabs>
          <w:tab w:val="num" w:pos="2508"/>
        </w:tabs>
        <w:ind w:left="2508" w:hanging="360"/>
      </w:pPr>
      <w:rPr>
        <w:rFonts w:ascii="Wingdings" w:hAnsi="Wingdings" w:hint="default"/>
        <w:sz w:val="20"/>
      </w:rPr>
    </w:lvl>
    <w:lvl w:ilvl="3">
      <w:start w:val="1"/>
      <w:numFmt w:val="bullet"/>
      <w:lvlText w:val=""/>
      <w:lvlJc w:val="left"/>
      <w:pPr>
        <w:tabs>
          <w:tab w:val="num" w:pos="3228"/>
        </w:tabs>
        <w:ind w:left="3228" w:hanging="360"/>
      </w:pPr>
      <w:rPr>
        <w:rFonts w:ascii="Wingdings" w:hAnsi="Wingdings" w:hint="default"/>
        <w:sz w:val="20"/>
      </w:rPr>
    </w:lvl>
    <w:lvl w:ilvl="4">
      <w:start w:val="1"/>
      <w:numFmt w:val="bullet"/>
      <w:lvlText w:val=""/>
      <w:lvlJc w:val="left"/>
      <w:pPr>
        <w:tabs>
          <w:tab w:val="num" w:pos="3948"/>
        </w:tabs>
        <w:ind w:left="3948" w:hanging="360"/>
      </w:pPr>
      <w:rPr>
        <w:rFonts w:ascii="Wingdings" w:hAnsi="Wingdings" w:hint="default"/>
        <w:sz w:val="20"/>
      </w:rPr>
    </w:lvl>
    <w:lvl w:ilvl="5">
      <w:start w:val="1"/>
      <w:numFmt w:val="bullet"/>
      <w:lvlText w:val=""/>
      <w:lvlJc w:val="left"/>
      <w:pPr>
        <w:tabs>
          <w:tab w:val="num" w:pos="4668"/>
        </w:tabs>
        <w:ind w:left="4668" w:hanging="360"/>
      </w:pPr>
      <w:rPr>
        <w:rFonts w:ascii="Wingdings" w:hAnsi="Wingdings" w:hint="default"/>
        <w:sz w:val="20"/>
      </w:rPr>
    </w:lvl>
    <w:lvl w:ilvl="6">
      <w:start w:val="1"/>
      <w:numFmt w:val="bullet"/>
      <w:lvlText w:val=""/>
      <w:lvlJc w:val="left"/>
      <w:pPr>
        <w:tabs>
          <w:tab w:val="num" w:pos="5388"/>
        </w:tabs>
        <w:ind w:left="5388" w:hanging="360"/>
      </w:pPr>
      <w:rPr>
        <w:rFonts w:ascii="Wingdings" w:hAnsi="Wingdings" w:hint="default"/>
        <w:sz w:val="20"/>
      </w:rPr>
    </w:lvl>
    <w:lvl w:ilvl="7">
      <w:start w:val="1"/>
      <w:numFmt w:val="bullet"/>
      <w:lvlText w:val=""/>
      <w:lvlJc w:val="left"/>
      <w:pPr>
        <w:tabs>
          <w:tab w:val="num" w:pos="6108"/>
        </w:tabs>
        <w:ind w:left="6108" w:hanging="360"/>
      </w:pPr>
      <w:rPr>
        <w:rFonts w:ascii="Wingdings" w:hAnsi="Wingdings" w:hint="default"/>
        <w:sz w:val="20"/>
      </w:rPr>
    </w:lvl>
    <w:lvl w:ilvl="8">
      <w:start w:val="1"/>
      <w:numFmt w:val="bullet"/>
      <w:lvlText w:val=""/>
      <w:lvlJc w:val="left"/>
      <w:pPr>
        <w:tabs>
          <w:tab w:val="num" w:pos="6828"/>
        </w:tabs>
        <w:ind w:left="6828" w:hanging="360"/>
      </w:pPr>
      <w:rPr>
        <w:rFonts w:ascii="Wingdings" w:hAnsi="Wingdings" w:hint="default"/>
        <w:sz w:val="20"/>
      </w:rPr>
    </w:lvl>
  </w:abstractNum>
  <w:abstractNum w:abstractNumId="53" w15:restartNumberingAfterBreak="0">
    <w:nsid w:val="723E734D"/>
    <w:multiLevelType w:val="multilevel"/>
    <w:tmpl w:val="69660532"/>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54" w15:restartNumberingAfterBreak="0">
    <w:nsid w:val="76102636"/>
    <w:multiLevelType w:val="hybridMultilevel"/>
    <w:tmpl w:val="674A0A0A"/>
    <w:lvl w:ilvl="0" w:tplc="926A558C">
      <w:start w:val="2"/>
      <w:numFmt w:val="decimal"/>
      <w:lvlText w:val="%1."/>
      <w:lvlJc w:val="left"/>
      <w:pPr>
        <w:ind w:left="720" w:hanging="360"/>
      </w:pPr>
      <w:rPr>
        <w:rFonts w:hint="default"/>
        <w:b/>
        <w:bCs/>
        <w:color w:val="000000" w:themeColor="text1"/>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5" w15:restartNumberingAfterBreak="0">
    <w:nsid w:val="768F0FD5"/>
    <w:multiLevelType w:val="hybridMultilevel"/>
    <w:tmpl w:val="2826AFFC"/>
    <w:lvl w:ilvl="0" w:tplc="362A36FC">
      <w:start w:val="5"/>
      <w:numFmt w:val="lowerLetter"/>
      <w:lvlText w:val="%1)"/>
      <w:lvlJc w:val="left"/>
      <w:pPr>
        <w:ind w:left="1080" w:hanging="360"/>
      </w:pPr>
      <w:rPr>
        <w:rFonts w:ascii="Calibri" w:hAnsi="Calibri" w:cs="Calibri" w:hint="default"/>
        <w:b w:val="0"/>
        <w:bCs/>
        <w:color w:val="0070C0"/>
        <w:sz w:val="24"/>
        <w:u w:val="non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6" w15:restartNumberingAfterBreak="0">
    <w:nsid w:val="7A87559F"/>
    <w:multiLevelType w:val="hybridMultilevel"/>
    <w:tmpl w:val="086C5938"/>
    <w:lvl w:ilvl="0" w:tplc="5692AF98">
      <w:start w:val="1"/>
      <w:numFmt w:val="bullet"/>
      <w:lvlText w:val="•"/>
      <w:lvlJc w:val="left"/>
      <w:pPr>
        <w:tabs>
          <w:tab w:val="num" w:pos="720"/>
        </w:tabs>
        <w:ind w:left="720" w:hanging="360"/>
      </w:pPr>
      <w:rPr>
        <w:rFonts w:ascii="Arial" w:hAnsi="Arial" w:hint="default"/>
      </w:rPr>
    </w:lvl>
    <w:lvl w:ilvl="1" w:tplc="C53C4922" w:tentative="1">
      <w:start w:val="1"/>
      <w:numFmt w:val="bullet"/>
      <w:lvlText w:val="•"/>
      <w:lvlJc w:val="left"/>
      <w:pPr>
        <w:tabs>
          <w:tab w:val="num" w:pos="1440"/>
        </w:tabs>
        <w:ind w:left="1440" w:hanging="360"/>
      </w:pPr>
      <w:rPr>
        <w:rFonts w:ascii="Arial" w:hAnsi="Arial" w:hint="default"/>
      </w:rPr>
    </w:lvl>
    <w:lvl w:ilvl="2" w:tplc="F7A62F86" w:tentative="1">
      <w:start w:val="1"/>
      <w:numFmt w:val="bullet"/>
      <w:lvlText w:val="•"/>
      <w:lvlJc w:val="left"/>
      <w:pPr>
        <w:tabs>
          <w:tab w:val="num" w:pos="2160"/>
        </w:tabs>
        <w:ind w:left="2160" w:hanging="360"/>
      </w:pPr>
      <w:rPr>
        <w:rFonts w:ascii="Arial" w:hAnsi="Arial" w:hint="default"/>
      </w:rPr>
    </w:lvl>
    <w:lvl w:ilvl="3" w:tplc="9432ADD2" w:tentative="1">
      <w:start w:val="1"/>
      <w:numFmt w:val="bullet"/>
      <w:lvlText w:val="•"/>
      <w:lvlJc w:val="left"/>
      <w:pPr>
        <w:tabs>
          <w:tab w:val="num" w:pos="2880"/>
        </w:tabs>
        <w:ind w:left="2880" w:hanging="360"/>
      </w:pPr>
      <w:rPr>
        <w:rFonts w:ascii="Arial" w:hAnsi="Arial" w:hint="default"/>
      </w:rPr>
    </w:lvl>
    <w:lvl w:ilvl="4" w:tplc="EF008C38" w:tentative="1">
      <w:start w:val="1"/>
      <w:numFmt w:val="bullet"/>
      <w:lvlText w:val="•"/>
      <w:lvlJc w:val="left"/>
      <w:pPr>
        <w:tabs>
          <w:tab w:val="num" w:pos="3600"/>
        </w:tabs>
        <w:ind w:left="3600" w:hanging="360"/>
      </w:pPr>
      <w:rPr>
        <w:rFonts w:ascii="Arial" w:hAnsi="Arial" w:hint="default"/>
      </w:rPr>
    </w:lvl>
    <w:lvl w:ilvl="5" w:tplc="B1020C84" w:tentative="1">
      <w:start w:val="1"/>
      <w:numFmt w:val="bullet"/>
      <w:lvlText w:val="•"/>
      <w:lvlJc w:val="left"/>
      <w:pPr>
        <w:tabs>
          <w:tab w:val="num" w:pos="4320"/>
        </w:tabs>
        <w:ind w:left="4320" w:hanging="360"/>
      </w:pPr>
      <w:rPr>
        <w:rFonts w:ascii="Arial" w:hAnsi="Arial" w:hint="default"/>
      </w:rPr>
    </w:lvl>
    <w:lvl w:ilvl="6" w:tplc="6860CB26" w:tentative="1">
      <w:start w:val="1"/>
      <w:numFmt w:val="bullet"/>
      <w:lvlText w:val="•"/>
      <w:lvlJc w:val="left"/>
      <w:pPr>
        <w:tabs>
          <w:tab w:val="num" w:pos="5040"/>
        </w:tabs>
        <w:ind w:left="5040" w:hanging="360"/>
      </w:pPr>
      <w:rPr>
        <w:rFonts w:ascii="Arial" w:hAnsi="Arial" w:hint="default"/>
      </w:rPr>
    </w:lvl>
    <w:lvl w:ilvl="7" w:tplc="04E2B608" w:tentative="1">
      <w:start w:val="1"/>
      <w:numFmt w:val="bullet"/>
      <w:lvlText w:val="•"/>
      <w:lvlJc w:val="left"/>
      <w:pPr>
        <w:tabs>
          <w:tab w:val="num" w:pos="5760"/>
        </w:tabs>
        <w:ind w:left="5760" w:hanging="360"/>
      </w:pPr>
      <w:rPr>
        <w:rFonts w:ascii="Arial" w:hAnsi="Arial" w:hint="default"/>
      </w:rPr>
    </w:lvl>
    <w:lvl w:ilvl="8" w:tplc="DA2EA734"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7C5C313D"/>
    <w:multiLevelType w:val="hybridMultilevel"/>
    <w:tmpl w:val="64DCA9A6"/>
    <w:lvl w:ilvl="0" w:tplc="080C0001">
      <w:start w:val="1"/>
      <w:numFmt w:val="bullet"/>
      <w:lvlText w:val=""/>
      <w:lvlJc w:val="left"/>
      <w:pPr>
        <w:ind w:left="1068" w:hanging="360"/>
      </w:pPr>
      <w:rPr>
        <w:rFonts w:ascii="Symbol" w:hAnsi="Symbol"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58" w15:restartNumberingAfterBreak="0">
    <w:nsid w:val="7FEB3D63"/>
    <w:multiLevelType w:val="hybridMultilevel"/>
    <w:tmpl w:val="C596C1D4"/>
    <w:lvl w:ilvl="0" w:tplc="B9A0CD8E">
      <w:start w:val="1"/>
      <w:numFmt w:val="lowerLetter"/>
      <w:lvlText w:val="%1)"/>
      <w:lvlJc w:val="left"/>
      <w:pPr>
        <w:ind w:left="1080" w:hanging="360"/>
      </w:pPr>
      <w:rPr>
        <w:rFonts w:ascii="Calibri" w:hAnsi="Calibri" w:cs="Calibri" w:hint="default"/>
        <w:b w:val="0"/>
        <w:bCs/>
        <w:color w:val="0070C0"/>
        <w:sz w:val="24"/>
        <w:u w:val="non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16cid:durableId="309482563">
    <w:abstractNumId w:val="35"/>
  </w:num>
  <w:num w:numId="2" w16cid:durableId="1302807090">
    <w:abstractNumId w:val="53"/>
  </w:num>
  <w:num w:numId="3" w16cid:durableId="1541744506">
    <w:abstractNumId w:val="25"/>
  </w:num>
  <w:num w:numId="4" w16cid:durableId="983966503">
    <w:abstractNumId w:val="19"/>
  </w:num>
  <w:num w:numId="5" w16cid:durableId="890385602">
    <w:abstractNumId w:val="20"/>
  </w:num>
  <w:num w:numId="6" w16cid:durableId="1690259359">
    <w:abstractNumId w:val="43"/>
  </w:num>
  <w:num w:numId="7" w16cid:durableId="694504830">
    <w:abstractNumId w:val="39"/>
  </w:num>
  <w:num w:numId="8" w16cid:durableId="1464616061">
    <w:abstractNumId w:val="33"/>
  </w:num>
  <w:num w:numId="9" w16cid:durableId="880019802">
    <w:abstractNumId w:val="46"/>
  </w:num>
  <w:num w:numId="10" w16cid:durableId="239876519">
    <w:abstractNumId w:val="9"/>
  </w:num>
  <w:num w:numId="11" w16cid:durableId="139006335">
    <w:abstractNumId w:val="12"/>
  </w:num>
  <w:num w:numId="12" w16cid:durableId="2101480919">
    <w:abstractNumId w:val="40"/>
  </w:num>
  <w:num w:numId="13" w16cid:durableId="7024624">
    <w:abstractNumId w:val="38"/>
  </w:num>
  <w:num w:numId="14" w16cid:durableId="186718536">
    <w:abstractNumId w:val="36"/>
  </w:num>
  <w:num w:numId="15" w16cid:durableId="910623730">
    <w:abstractNumId w:val="48"/>
  </w:num>
  <w:num w:numId="16" w16cid:durableId="275870602">
    <w:abstractNumId w:val="8"/>
  </w:num>
  <w:num w:numId="17" w16cid:durableId="2065332161">
    <w:abstractNumId w:val="31"/>
  </w:num>
  <w:num w:numId="18" w16cid:durableId="84424757">
    <w:abstractNumId w:val="5"/>
  </w:num>
  <w:num w:numId="19" w16cid:durableId="1447433278">
    <w:abstractNumId w:val="4"/>
  </w:num>
  <w:num w:numId="20" w16cid:durableId="1445540747">
    <w:abstractNumId w:val="26"/>
  </w:num>
  <w:num w:numId="21" w16cid:durableId="651522163">
    <w:abstractNumId w:val="16"/>
  </w:num>
  <w:num w:numId="22" w16cid:durableId="2034454469">
    <w:abstractNumId w:val="2"/>
  </w:num>
  <w:num w:numId="23" w16cid:durableId="1438602820">
    <w:abstractNumId w:val="17"/>
  </w:num>
  <w:num w:numId="24" w16cid:durableId="1623655677">
    <w:abstractNumId w:val="11"/>
  </w:num>
  <w:num w:numId="25" w16cid:durableId="190068923">
    <w:abstractNumId w:val="23"/>
  </w:num>
  <w:num w:numId="26" w16cid:durableId="2062822193">
    <w:abstractNumId w:val="15"/>
  </w:num>
  <w:num w:numId="27" w16cid:durableId="409625287">
    <w:abstractNumId w:val="51"/>
  </w:num>
  <w:num w:numId="28" w16cid:durableId="2046909565">
    <w:abstractNumId w:val="57"/>
  </w:num>
  <w:num w:numId="29" w16cid:durableId="1226448139">
    <w:abstractNumId w:val="27"/>
  </w:num>
  <w:num w:numId="30" w16cid:durableId="152524835">
    <w:abstractNumId w:val="58"/>
  </w:num>
  <w:num w:numId="31" w16cid:durableId="694843728">
    <w:abstractNumId w:val="47"/>
  </w:num>
  <w:num w:numId="32" w16cid:durableId="1169633916">
    <w:abstractNumId w:val="3"/>
  </w:num>
  <w:num w:numId="33" w16cid:durableId="1764036593">
    <w:abstractNumId w:val="32"/>
  </w:num>
  <w:num w:numId="34" w16cid:durableId="1052460469">
    <w:abstractNumId w:val="50"/>
  </w:num>
  <w:num w:numId="35" w16cid:durableId="804858281">
    <w:abstractNumId w:val="54"/>
  </w:num>
  <w:num w:numId="36" w16cid:durableId="1030567896">
    <w:abstractNumId w:val="21"/>
  </w:num>
  <w:num w:numId="37" w16cid:durableId="1837649287">
    <w:abstractNumId w:val="1"/>
  </w:num>
  <w:num w:numId="38" w16cid:durableId="1168405674">
    <w:abstractNumId w:val="52"/>
  </w:num>
  <w:num w:numId="39" w16cid:durableId="1641378170">
    <w:abstractNumId w:val="18"/>
  </w:num>
  <w:num w:numId="40" w16cid:durableId="780489093">
    <w:abstractNumId w:val="13"/>
  </w:num>
  <w:num w:numId="41" w16cid:durableId="45568844">
    <w:abstractNumId w:val="49"/>
  </w:num>
  <w:num w:numId="42" w16cid:durableId="1454445953">
    <w:abstractNumId w:val="37"/>
  </w:num>
  <w:num w:numId="43" w16cid:durableId="1418282496">
    <w:abstractNumId w:val="41"/>
  </w:num>
  <w:num w:numId="44" w16cid:durableId="135688192">
    <w:abstractNumId w:val="24"/>
  </w:num>
  <w:num w:numId="45" w16cid:durableId="197817301">
    <w:abstractNumId w:val="0"/>
  </w:num>
  <w:num w:numId="46" w16cid:durableId="1144857529">
    <w:abstractNumId w:val="14"/>
  </w:num>
  <w:num w:numId="47" w16cid:durableId="716927303">
    <w:abstractNumId w:val="45"/>
  </w:num>
  <w:num w:numId="48" w16cid:durableId="665012400">
    <w:abstractNumId w:val="22"/>
  </w:num>
  <w:num w:numId="49" w16cid:durableId="1442804378">
    <w:abstractNumId w:val="6"/>
  </w:num>
  <w:num w:numId="50" w16cid:durableId="1620840177">
    <w:abstractNumId w:val="55"/>
  </w:num>
  <w:num w:numId="51" w16cid:durableId="1717972274">
    <w:abstractNumId w:val="44"/>
  </w:num>
  <w:num w:numId="52" w16cid:durableId="654452134">
    <w:abstractNumId w:val="30"/>
  </w:num>
  <w:num w:numId="53" w16cid:durableId="2068992978">
    <w:abstractNumId w:val="56"/>
  </w:num>
  <w:num w:numId="54" w16cid:durableId="1372267500">
    <w:abstractNumId w:val="10"/>
  </w:num>
  <w:num w:numId="55" w16cid:durableId="545727458">
    <w:abstractNumId w:val="42"/>
  </w:num>
  <w:num w:numId="56" w16cid:durableId="675695308">
    <w:abstractNumId w:val="34"/>
  </w:num>
  <w:num w:numId="57" w16cid:durableId="664209676">
    <w:abstractNumId w:val="28"/>
  </w:num>
  <w:num w:numId="58" w16cid:durableId="2094475498">
    <w:abstractNumId w:val="29"/>
  </w:num>
  <w:num w:numId="59" w16cid:durableId="208494149">
    <w:abstractNumId w:val="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1"/>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BD9"/>
    <w:rsid w:val="000077FE"/>
    <w:rsid w:val="000105F2"/>
    <w:rsid w:val="00024DAF"/>
    <w:rsid w:val="00032628"/>
    <w:rsid w:val="000425D9"/>
    <w:rsid w:val="00052104"/>
    <w:rsid w:val="0007471C"/>
    <w:rsid w:val="00085B88"/>
    <w:rsid w:val="00085D49"/>
    <w:rsid w:val="00095BF7"/>
    <w:rsid w:val="000A0809"/>
    <w:rsid w:val="000A0C8F"/>
    <w:rsid w:val="000A1BD9"/>
    <w:rsid w:val="000A376A"/>
    <w:rsid w:val="000A4D4C"/>
    <w:rsid w:val="000C1C2F"/>
    <w:rsid w:val="000C3BC7"/>
    <w:rsid w:val="000C5D78"/>
    <w:rsid w:val="000D3676"/>
    <w:rsid w:val="000E6FB2"/>
    <w:rsid w:val="000F56AF"/>
    <w:rsid w:val="0010333A"/>
    <w:rsid w:val="00111D3A"/>
    <w:rsid w:val="001149C6"/>
    <w:rsid w:val="001326A0"/>
    <w:rsid w:val="0014460D"/>
    <w:rsid w:val="00153C62"/>
    <w:rsid w:val="00167A14"/>
    <w:rsid w:val="00187FD7"/>
    <w:rsid w:val="001B1631"/>
    <w:rsid w:val="001D79D1"/>
    <w:rsid w:val="001D7DC3"/>
    <w:rsid w:val="002056D3"/>
    <w:rsid w:val="002309C7"/>
    <w:rsid w:val="00230E09"/>
    <w:rsid w:val="00255FDB"/>
    <w:rsid w:val="002732C7"/>
    <w:rsid w:val="002B5C0E"/>
    <w:rsid w:val="002C2B86"/>
    <w:rsid w:val="002C39F1"/>
    <w:rsid w:val="002C3B40"/>
    <w:rsid w:val="002E08A0"/>
    <w:rsid w:val="002F42D0"/>
    <w:rsid w:val="002F784B"/>
    <w:rsid w:val="00322CD3"/>
    <w:rsid w:val="00355D51"/>
    <w:rsid w:val="00357FD6"/>
    <w:rsid w:val="00361A96"/>
    <w:rsid w:val="003762C3"/>
    <w:rsid w:val="0038279C"/>
    <w:rsid w:val="0039571E"/>
    <w:rsid w:val="003B2896"/>
    <w:rsid w:val="003B76B7"/>
    <w:rsid w:val="003D475F"/>
    <w:rsid w:val="003D5F08"/>
    <w:rsid w:val="003F3CD3"/>
    <w:rsid w:val="00411824"/>
    <w:rsid w:val="004164E9"/>
    <w:rsid w:val="0041696B"/>
    <w:rsid w:val="00422F37"/>
    <w:rsid w:val="0042492A"/>
    <w:rsid w:val="0044779B"/>
    <w:rsid w:val="004819FA"/>
    <w:rsid w:val="00485172"/>
    <w:rsid w:val="00485491"/>
    <w:rsid w:val="004B705E"/>
    <w:rsid w:val="004C3FBB"/>
    <w:rsid w:val="004F5D79"/>
    <w:rsid w:val="005268A2"/>
    <w:rsid w:val="00545BD4"/>
    <w:rsid w:val="00564C0D"/>
    <w:rsid w:val="00575021"/>
    <w:rsid w:val="00584DB1"/>
    <w:rsid w:val="00587350"/>
    <w:rsid w:val="005903BD"/>
    <w:rsid w:val="00590F58"/>
    <w:rsid w:val="005A2D86"/>
    <w:rsid w:val="005C007B"/>
    <w:rsid w:val="005C7CB5"/>
    <w:rsid w:val="005D20B6"/>
    <w:rsid w:val="006006A3"/>
    <w:rsid w:val="00602314"/>
    <w:rsid w:val="00602373"/>
    <w:rsid w:val="00611E87"/>
    <w:rsid w:val="00614AD1"/>
    <w:rsid w:val="00620BE9"/>
    <w:rsid w:val="00621D79"/>
    <w:rsid w:val="0062646D"/>
    <w:rsid w:val="00640FFF"/>
    <w:rsid w:val="00641395"/>
    <w:rsid w:val="00673F02"/>
    <w:rsid w:val="006955C9"/>
    <w:rsid w:val="006A4078"/>
    <w:rsid w:val="006C3FB5"/>
    <w:rsid w:val="006D7AD8"/>
    <w:rsid w:val="006E1FD5"/>
    <w:rsid w:val="006F7011"/>
    <w:rsid w:val="00711468"/>
    <w:rsid w:val="00711626"/>
    <w:rsid w:val="00727344"/>
    <w:rsid w:val="00743D50"/>
    <w:rsid w:val="007468DE"/>
    <w:rsid w:val="00750A5B"/>
    <w:rsid w:val="007C6B92"/>
    <w:rsid w:val="007D1965"/>
    <w:rsid w:val="007D1AF6"/>
    <w:rsid w:val="007E5025"/>
    <w:rsid w:val="00817426"/>
    <w:rsid w:val="00822C6F"/>
    <w:rsid w:val="008A2175"/>
    <w:rsid w:val="008B31F4"/>
    <w:rsid w:val="008E02A4"/>
    <w:rsid w:val="0091438B"/>
    <w:rsid w:val="00926F73"/>
    <w:rsid w:val="00940571"/>
    <w:rsid w:val="0095118C"/>
    <w:rsid w:val="00957703"/>
    <w:rsid w:val="00964591"/>
    <w:rsid w:val="00974690"/>
    <w:rsid w:val="00996540"/>
    <w:rsid w:val="009A7AF9"/>
    <w:rsid w:val="009D40E8"/>
    <w:rsid w:val="009E7A0A"/>
    <w:rsid w:val="00A00482"/>
    <w:rsid w:val="00A02D94"/>
    <w:rsid w:val="00A3754D"/>
    <w:rsid w:val="00A57236"/>
    <w:rsid w:val="00A629AD"/>
    <w:rsid w:val="00A94E18"/>
    <w:rsid w:val="00AA1763"/>
    <w:rsid w:val="00AB300E"/>
    <w:rsid w:val="00AD0D95"/>
    <w:rsid w:val="00AE2F9A"/>
    <w:rsid w:val="00AE4472"/>
    <w:rsid w:val="00AE6169"/>
    <w:rsid w:val="00AE68D3"/>
    <w:rsid w:val="00AF4A24"/>
    <w:rsid w:val="00AF7A6F"/>
    <w:rsid w:val="00B07C0B"/>
    <w:rsid w:val="00B13539"/>
    <w:rsid w:val="00B27C07"/>
    <w:rsid w:val="00B27F5E"/>
    <w:rsid w:val="00B31E73"/>
    <w:rsid w:val="00B368C8"/>
    <w:rsid w:val="00B36BBD"/>
    <w:rsid w:val="00B52058"/>
    <w:rsid w:val="00B62E17"/>
    <w:rsid w:val="00B73C73"/>
    <w:rsid w:val="00B87FE1"/>
    <w:rsid w:val="00BA2544"/>
    <w:rsid w:val="00BB72A9"/>
    <w:rsid w:val="00BD4A25"/>
    <w:rsid w:val="00BE3ECE"/>
    <w:rsid w:val="00BE3F38"/>
    <w:rsid w:val="00BE68BB"/>
    <w:rsid w:val="00BF133B"/>
    <w:rsid w:val="00C001DF"/>
    <w:rsid w:val="00C02C41"/>
    <w:rsid w:val="00C12BB2"/>
    <w:rsid w:val="00C21FB1"/>
    <w:rsid w:val="00C32805"/>
    <w:rsid w:val="00C3402C"/>
    <w:rsid w:val="00C47F14"/>
    <w:rsid w:val="00C72A96"/>
    <w:rsid w:val="00C76EBD"/>
    <w:rsid w:val="00C875EF"/>
    <w:rsid w:val="00C902F8"/>
    <w:rsid w:val="00CB0226"/>
    <w:rsid w:val="00CE5950"/>
    <w:rsid w:val="00CF21A5"/>
    <w:rsid w:val="00D22957"/>
    <w:rsid w:val="00D36E98"/>
    <w:rsid w:val="00D379EA"/>
    <w:rsid w:val="00D55265"/>
    <w:rsid w:val="00D756B1"/>
    <w:rsid w:val="00D83558"/>
    <w:rsid w:val="00DA4C24"/>
    <w:rsid w:val="00DB6E23"/>
    <w:rsid w:val="00DC336F"/>
    <w:rsid w:val="00DD2260"/>
    <w:rsid w:val="00DF7856"/>
    <w:rsid w:val="00E06651"/>
    <w:rsid w:val="00E33471"/>
    <w:rsid w:val="00E70931"/>
    <w:rsid w:val="00E72CEE"/>
    <w:rsid w:val="00EA0989"/>
    <w:rsid w:val="00EA5CE0"/>
    <w:rsid w:val="00EA61AF"/>
    <w:rsid w:val="00ED2E41"/>
    <w:rsid w:val="00ED5301"/>
    <w:rsid w:val="00EF7801"/>
    <w:rsid w:val="00F23100"/>
    <w:rsid w:val="00F273E5"/>
    <w:rsid w:val="00F27412"/>
    <w:rsid w:val="00F52B9A"/>
    <w:rsid w:val="00F80FB6"/>
    <w:rsid w:val="00FB58D4"/>
    <w:rsid w:val="00FD4185"/>
    <w:rsid w:val="00FD4B4E"/>
    <w:rsid w:val="00FE31AD"/>
    <w:rsid w:val="00FE66F5"/>
    <w:rsid w:val="00FF299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7A64C"/>
  <w15:chartTrackingRefBased/>
  <w15:docId w15:val="{7981FE93-3E72-4B7F-9D0F-08F0B3A65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1BD9"/>
    <w:pPr>
      <w:spacing w:after="200" w:line="276" w:lineRule="auto"/>
    </w:pPr>
    <w:rPr>
      <w:kern w:val="0"/>
      <w14:ligatures w14:val="none"/>
    </w:rPr>
  </w:style>
  <w:style w:type="paragraph" w:styleId="Titre1">
    <w:name w:val="heading 1"/>
    <w:basedOn w:val="Normal"/>
    <w:next w:val="Normal"/>
    <w:link w:val="Titre1Car"/>
    <w:uiPriority w:val="9"/>
    <w:qFormat/>
    <w:rsid w:val="000A1B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rsid w:val="000A1B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0A1BD9"/>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0A1BD9"/>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0A1BD9"/>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0A1BD9"/>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0A1BD9"/>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0A1BD9"/>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0A1BD9"/>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A1BD9"/>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0A1BD9"/>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0A1BD9"/>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0A1BD9"/>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0A1BD9"/>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0A1BD9"/>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0A1BD9"/>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0A1BD9"/>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0A1BD9"/>
    <w:rPr>
      <w:rFonts w:eastAsiaTheme="majorEastAsia" w:cstheme="majorBidi"/>
      <w:color w:val="272727" w:themeColor="text1" w:themeTint="D8"/>
    </w:rPr>
  </w:style>
  <w:style w:type="paragraph" w:styleId="Titre">
    <w:name w:val="Title"/>
    <w:basedOn w:val="Normal"/>
    <w:next w:val="Normal"/>
    <w:link w:val="TitreCar"/>
    <w:qFormat/>
    <w:rsid w:val="000A1B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0A1BD9"/>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0A1BD9"/>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0A1BD9"/>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0A1BD9"/>
    <w:pPr>
      <w:spacing w:before="160"/>
      <w:jc w:val="center"/>
    </w:pPr>
    <w:rPr>
      <w:i/>
      <w:iCs/>
      <w:color w:val="404040" w:themeColor="text1" w:themeTint="BF"/>
    </w:rPr>
  </w:style>
  <w:style w:type="character" w:customStyle="1" w:styleId="CitationCar">
    <w:name w:val="Citation Car"/>
    <w:basedOn w:val="Policepardfaut"/>
    <w:link w:val="Citation"/>
    <w:uiPriority w:val="29"/>
    <w:rsid w:val="000A1BD9"/>
    <w:rPr>
      <w:i/>
      <w:iCs/>
      <w:color w:val="404040" w:themeColor="text1" w:themeTint="BF"/>
    </w:rPr>
  </w:style>
  <w:style w:type="paragraph" w:styleId="Paragraphedeliste">
    <w:name w:val="List Paragraph"/>
    <w:basedOn w:val="Normal"/>
    <w:uiPriority w:val="34"/>
    <w:qFormat/>
    <w:rsid w:val="000A1BD9"/>
    <w:pPr>
      <w:ind w:left="720"/>
      <w:contextualSpacing/>
    </w:pPr>
  </w:style>
  <w:style w:type="character" w:styleId="Accentuationintense">
    <w:name w:val="Intense Emphasis"/>
    <w:basedOn w:val="Policepardfaut"/>
    <w:uiPriority w:val="21"/>
    <w:qFormat/>
    <w:rsid w:val="000A1BD9"/>
    <w:rPr>
      <w:i/>
      <w:iCs/>
      <w:color w:val="0F4761" w:themeColor="accent1" w:themeShade="BF"/>
    </w:rPr>
  </w:style>
  <w:style w:type="paragraph" w:styleId="Citationintense">
    <w:name w:val="Intense Quote"/>
    <w:basedOn w:val="Normal"/>
    <w:next w:val="Normal"/>
    <w:link w:val="CitationintenseCar"/>
    <w:uiPriority w:val="30"/>
    <w:qFormat/>
    <w:rsid w:val="000A1BD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0A1BD9"/>
    <w:rPr>
      <w:i/>
      <w:iCs/>
      <w:color w:val="0F4761" w:themeColor="accent1" w:themeShade="BF"/>
    </w:rPr>
  </w:style>
  <w:style w:type="character" w:styleId="Rfrenceintense">
    <w:name w:val="Intense Reference"/>
    <w:basedOn w:val="Policepardfaut"/>
    <w:uiPriority w:val="32"/>
    <w:qFormat/>
    <w:rsid w:val="000A1BD9"/>
    <w:rPr>
      <w:b/>
      <w:bCs/>
      <w:smallCaps/>
      <w:color w:val="0F4761" w:themeColor="accent1" w:themeShade="BF"/>
      <w:spacing w:val="5"/>
    </w:rPr>
  </w:style>
  <w:style w:type="table" w:styleId="Grilledutableau">
    <w:name w:val="Table Grid"/>
    <w:basedOn w:val="TableauNormal"/>
    <w:uiPriority w:val="59"/>
    <w:rsid w:val="000A1BD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unhideWhenUsed/>
    <w:rsid w:val="000A1BD9"/>
    <w:pPr>
      <w:spacing w:after="0" w:line="240" w:lineRule="auto"/>
    </w:pPr>
    <w:rPr>
      <w:rFonts w:ascii="Arial" w:eastAsia="Times New Roman" w:hAnsi="Arial" w:cs="Arial"/>
      <w:i/>
      <w:iCs/>
      <w:sz w:val="28"/>
      <w:szCs w:val="28"/>
      <w:lang w:val="fr-FR" w:eastAsia="fr-FR"/>
    </w:rPr>
  </w:style>
  <w:style w:type="character" w:customStyle="1" w:styleId="Corpsdetexte2Car">
    <w:name w:val="Corps de texte 2 Car"/>
    <w:basedOn w:val="Policepardfaut"/>
    <w:link w:val="Corpsdetexte2"/>
    <w:rsid w:val="000A1BD9"/>
    <w:rPr>
      <w:rFonts w:ascii="Arial" w:eastAsia="Times New Roman" w:hAnsi="Arial" w:cs="Arial"/>
      <w:i/>
      <w:iCs/>
      <w:kern w:val="0"/>
      <w:sz w:val="28"/>
      <w:szCs w:val="28"/>
      <w:lang w:val="fr-FR" w:eastAsia="fr-FR"/>
      <w14:ligatures w14:val="none"/>
    </w:rPr>
  </w:style>
  <w:style w:type="character" w:styleId="Lienhypertexte">
    <w:name w:val="Hyperlink"/>
    <w:basedOn w:val="Policepardfaut"/>
    <w:uiPriority w:val="99"/>
    <w:unhideWhenUsed/>
    <w:rsid w:val="000A1BD9"/>
    <w:rPr>
      <w:color w:val="0563C1"/>
      <w:u w:val="single"/>
    </w:rPr>
  </w:style>
  <w:style w:type="paragraph" w:styleId="Notedebasdepage">
    <w:name w:val="footnote text"/>
    <w:basedOn w:val="Normal"/>
    <w:link w:val="NotedebasdepageCar"/>
    <w:uiPriority w:val="99"/>
    <w:semiHidden/>
    <w:unhideWhenUsed/>
    <w:rsid w:val="000A1BD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A1BD9"/>
    <w:rPr>
      <w:kern w:val="0"/>
      <w:sz w:val="20"/>
      <w:szCs w:val="20"/>
      <w14:ligatures w14:val="none"/>
    </w:rPr>
  </w:style>
  <w:style w:type="character" w:styleId="Appelnotedebasdep">
    <w:name w:val="footnote reference"/>
    <w:basedOn w:val="Policepardfaut"/>
    <w:uiPriority w:val="99"/>
    <w:semiHidden/>
    <w:unhideWhenUsed/>
    <w:rsid w:val="000A1BD9"/>
    <w:rPr>
      <w:vertAlign w:val="superscript"/>
    </w:rPr>
  </w:style>
  <w:style w:type="character" w:styleId="Accentuation">
    <w:name w:val="Emphasis"/>
    <w:basedOn w:val="Policepardfaut"/>
    <w:uiPriority w:val="20"/>
    <w:qFormat/>
    <w:rsid w:val="000A1BD9"/>
    <w:rPr>
      <w:i/>
      <w:iCs/>
    </w:rPr>
  </w:style>
  <w:style w:type="character" w:styleId="lev">
    <w:name w:val="Strong"/>
    <w:basedOn w:val="Policepardfaut"/>
    <w:uiPriority w:val="22"/>
    <w:qFormat/>
    <w:rsid w:val="000A1BD9"/>
    <w:rPr>
      <w:b/>
      <w:bCs/>
    </w:rPr>
  </w:style>
  <w:style w:type="character" w:styleId="Lienhypertextesuivivisit">
    <w:name w:val="FollowedHyperlink"/>
    <w:basedOn w:val="Policepardfaut"/>
    <w:uiPriority w:val="99"/>
    <w:semiHidden/>
    <w:unhideWhenUsed/>
    <w:rsid w:val="000A1BD9"/>
    <w:rPr>
      <w:color w:val="96607D" w:themeColor="followedHyperlink"/>
      <w:u w:val="single"/>
    </w:rPr>
  </w:style>
  <w:style w:type="character" w:styleId="Mentionnonrsolue">
    <w:name w:val="Unresolved Mention"/>
    <w:basedOn w:val="Policepardfaut"/>
    <w:uiPriority w:val="99"/>
    <w:semiHidden/>
    <w:unhideWhenUsed/>
    <w:rsid w:val="000A1BD9"/>
    <w:rPr>
      <w:color w:val="605E5C"/>
      <w:shd w:val="clear" w:color="auto" w:fill="E1DFDD"/>
    </w:rPr>
  </w:style>
  <w:style w:type="paragraph" w:styleId="En-tte">
    <w:name w:val="header"/>
    <w:basedOn w:val="Normal"/>
    <w:link w:val="En-tteCar"/>
    <w:uiPriority w:val="99"/>
    <w:unhideWhenUsed/>
    <w:rsid w:val="00AE6169"/>
    <w:pPr>
      <w:tabs>
        <w:tab w:val="center" w:pos="4536"/>
        <w:tab w:val="right" w:pos="9072"/>
      </w:tabs>
      <w:spacing w:after="0" w:line="240" w:lineRule="auto"/>
    </w:pPr>
  </w:style>
  <w:style w:type="character" w:customStyle="1" w:styleId="En-tteCar">
    <w:name w:val="En-tête Car"/>
    <w:basedOn w:val="Policepardfaut"/>
    <w:link w:val="En-tte"/>
    <w:uiPriority w:val="99"/>
    <w:rsid w:val="00AE6169"/>
    <w:rPr>
      <w:kern w:val="0"/>
      <w14:ligatures w14:val="none"/>
    </w:rPr>
  </w:style>
  <w:style w:type="paragraph" w:styleId="Pieddepage">
    <w:name w:val="footer"/>
    <w:basedOn w:val="Normal"/>
    <w:link w:val="PieddepageCar"/>
    <w:uiPriority w:val="99"/>
    <w:unhideWhenUsed/>
    <w:rsid w:val="00AE616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E6169"/>
    <w:rPr>
      <w:kern w:val="0"/>
      <w14:ligatures w14:val="none"/>
    </w:rPr>
  </w:style>
  <w:style w:type="paragraph" w:styleId="NormalWeb">
    <w:name w:val="Normal (Web)"/>
    <w:basedOn w:val="Normal"/>
    <w:uiPriority w:val="99"/>
    <w:semiHidden/>
    <w:unhideWhenUsed/>
    <w:rsid w:val="006C3FB5"/>
    <w:rPr>
      <w:rFonts w:ascii="Times New Roman" w:hAnsi="Times New Roman" w:cs="Times New Roman"/>
      <w:sz w:val="24"/>
      <w:szCs w:val="24"/>
    </w:rPr>
  </w:style>
  <w:style w:type="character" w:styleId="Textedelespacerserv">
    <w:name w:val="Placeholder Text"/>
    <w:basedOn w:val="Policepardfaut"/>
    <w:uiPriority w:val="99"/>
    <w:semiHidden/>
    <w:rsid w:val="00FF2994"/>
    <w:rPr>
      <w:color w:val="666666"/>
    </w:rPr>
  </w:style>
  <w:style w:type="table" w:styleId="TableauGrille1Clair-Accentuation1">
    <w:name w:val="Grid Table 1 Light Accent 1"/>
    <w:basedOn w:val="TableauNormal"/>
    <w:uiPriority w:val="46"/>
    <w:rsid w:val="004164E9"/>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svg"/><Relationship Id="rId26" Type="http://schemas.openxmlformats.org/officeDocument/2006/relationships/image" Target="media/image18.sv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svg"/><Relationship Id="rId42" Type="http://schemas.openxmlformats.org/officeDocument/2006/relationships/hyperlink" Target="https://lactualite.com/actualites/les-eurodeputes-votent-contre-laccord-commercial-du-mercosur/" TargetMode="External"/><Relationship Id="rId47" Type="http://schemas.openxmlformats.org/officeDocument/2006/relationships/image" Target="media/image33.png"/><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sv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svg"/><Relationship Id="rId32" Type="http://schemas.openxmlformats.org/officeDocument/2006/relationships/image" Target="media/image24.svg"/><Relationship Id="rId37" Type="http://schemas.openxmlformats.org/officeDocument/2006/relationships/image" Target="media/image29.png"/><Relationship Id="rId40" Type="http://schemas.openxmlformats.org/officeDocument/2006/relationships/image" Target="media/image32.svg"/><Relationship Id="rId45" Type="http://schemas.openxmlformats.org/officeDocument/2006/relationships/hyperlink" Target="https://www.youtube.com/watch?v=R3nKcujADTY&amp;ab_channel=Drawmyeconomy"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sv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s://contrepoints.org/lomc-nous-annonce-les-couts-de-la-flambee-du-protectionnisme/"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svg"/><Relationship Id="rId22" Type="http://schemas.openxmlformats.org/officeDocument/2006/relationships/image" Target="media/image14.svg"/><Relationship Id="rId27" Type="http://schemas.openxmlformats.org/officeDocument/2006/relationships/image" Target="media/image19.png"/><Relationship Id="rId30" Type="http://schemas.openxmlformats.org/officeDocument/2006/relationships/image" Target="media/image22.svg"/><Relationship Id="rId35" Type="http://schemas.openxmlformats.org/officeDocument/2006/relationships/image" Target="media/image27.png"/><Relationship Id="rId43" Type="http://schemas.openxmlformats.org/officeDocument/2006/relationships/hyperlink" Target="https://www.bilaterals.org/?contre-l-accord-ue-mercosur-le" TargetMode="External"/><Relationship Id="rId48" Type="http://schemas.openxmlformats.org/officeDocument/2006/relationships/hyperlink" Target="https://www.youtube.com/watch?v=8116klUXllU" TargetMode="External"/><Relationship Id="rId8" Type="http://schemas.openxmlformats.org/officeDocument/2006/relationships/hyperlink" Target="https://www.youtube.com/watch?v=fyCHGZy9uSs" TargetMode="Externa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sv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svg"/><Relationship Id="rId46" Type="http://schemas.openxmlformats.org/officeDocument/2006/relationships/hyperlink" Target="https://www.youtube.com/watch?v=QoiUb-VDqV4" TargetMode="External"/><Relationship Id="rId20" Type="http://schemas.openxmlformats.org/officeDocument/2006/relationships/image" Target="media/image12.svg"/><Relationship Id="rId41" Type="http://schemas.openxmlformats.org/officeDocument/2006/relationships/hyperlink" Target="https://www.youtube.com/watch?v=0sGI32ktPY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svg"/><Relationship Id="rId36" Type="http://schemas.openxmlformats.org/officeDocument/2006/relationships/image" Target="media/image28.svg"/><Relationship Id="rId49" Type="http://schemas.openxmlformats.org/officeDocument/2006/relationships/image" Target="media/image3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B86BA8-FAC7-4736-B9E2-0FCB32A06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7971</Words>
  <Characters>43843</Characters>
  <Application>Microsoft Office Word</Application>
  <DocSecurity>0</DocSecurity>
  <Lines>365</Lines>
  <Paragraphs>103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 ERNST</dc:creator>
  <cp:keywords/>
  <dc:description/>
  <cp:lastModifiedBy>Isabelle ERNST</cp:lastModifiedBy>
  <cp:revision>2</cp:revision>
  <dcterms:created xsi:type="dcterms:W3CDTF">2026-05-01T10:39:00Z</dcterms:created>
  <dcterms:modified xsi:type="dcterms:W3CDTF">2026-05-01T10:39:00Z</dcterms:modified>
</cp:coreProperties>
</file>